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83F" w:rsidRPr="00A2283F" w:rsidRDefault="00A2283F" w:rsidP="002309A9">
      <w:pPr>
        <w:spacing w:before="240" w:after="240" w:line="360" w:lineRule="auto"/>
        <w:ind w:firstLine="720"/>
        <w:jc w:val="center"/>
        <w:rPr>
          <w:rFonts w:ascii="Arial" w:hAnsi="Arial"/>
          <w:b/>
          <w:caps/>
          <w:sz w:val="24"/>
          <w:lang w:val="mn-MN"/>
        </w:rPr>
      </w:pPr>
      <w:r w:rsidRPr="00A2283F">
        <w:rPr>
          <w:rFonts w:ascii="Arial" w:hAnsi="Arial"/>
          <w:b/>
          <w:caps/>
          <w:sz w:val="24"/>
          <w:lang w:val="mn-MN"/>
        </w:rPr>
        <w:t>төсөл</w:t>
      </w:r>
    </w:p>
    <w:p w:rsidR="002309A9" w:rsidRDefault="002309A9" w:rsidP="00A2283F">
      <w:pPr>
        <w:spacing w:after="0" w:line="360" w:lineRule="auto"/>
        <w:jc w:val="center"/>
        <w:rPr>
          <w:rFonts w:ascii="Arial" w:eastAsia="Times New Roman" w:hAnsi="Arial" w:cs="Arial"/>
          <w:b/>
          <w:bCs/>
          <w:sz w:val="24"/>
          <w:szCs w:val="24"/>
          <w:lang w:val="mn-MN"/>
        </w:rPr>
      </w:pPr>
      <w:r>
        <w:rPr>
          <w:rFonts w:ascii="Arial" w:eastAsia="Times New Roman" w:hAnsi="Arial" w:cs="Arial"/>
          <w:b/>
          <w:bCs/>
          <w:sz w:val="24"/>
          <w:szCs w:val="24"/>
          <w:lang w:val="mn-MN"/>
        </w:rPr>
        <w:t xml:space="preserve">УС ХАНГАМЖ, АРИУТГАХ ТАТУУРГЫН ТЗЭ-ДИЙН </w:t>
      </w:r>
    </w:p>
    <w:p w:rsidR="00A2283F" w:rsidRPr="00A2283F" w:rsidRDefault="00A2283F" w:rsidP="00A2283F">
      <w:pPr>
        <w:spacing w:after="0" w:line="360" w:lineRule="auto"/>
        <w:jc w:val="center"/>
        <w:rPr>
          <w:rFonts w:ascii="Arial" w:eastAsia="Times New Roman" w:hAnsi="Arial" w:cs="Arial"/>
          <w:sz w:val="24"/>
          <w:szCs w:val="24"/>
        </w:rPr>
      </w:pPr>
      <w:r w:rsidRPr="00A2283F">
        <w:rPr>
          <w:rFonts w:ascii="Arial" w:eastAsia="Times New Roman" w:hAnsi="Arial" w:cs="Arial"/>
          <w:b/>
          <w:bCs/>
          <w:sz w:val="24"/>
          <w:szCs w:val="24"/>
        </w:rPr>
        <w:t>ҮНДСЭН ХӨРӨНГИЙН ЭЛЭГДЭЛ ТООЦОХ ЖУРАМ</w:t>
      </w:r>
    </w:p>
    <w:p w:rsidR="00A2283F" w:rsidRPr="00A2283F" w:rsidRDefault="00A2283F" w:rsidP="00A2283F">
      <w:pPr>
        <w:spacing w:after="0" w:line="360" w:lineRule="auto"/>
        <w:ind w:firstLine="720"/>
        <w:jc w:val="center"/>
        <w:rPr>
          <w:rFonts w:ascii="Arial" w:eastAsia="Times New Roman" w:hAnsi="Arial" w:cs="Arial"/>
          <w:b/>
          <w:sz w:val="24"/>
          <w:szCs w:val="24"/>
          <w:lang w:val="mn-MN"/>
        </w:rPr>
      </w:pPr>
      <w:proofErr w:type="spellStart"/>
      <w:r w:rsidRPr="00A2283F">
        <w:rPr>
          <w:rFonts w:ascii="Arial" w:eastAsia="Times New Roman" w:hAnsi="Arial" w:cs="Arial"/>
          <w:b/>
          <w:sz w:val="24"/>
          <w:szCs w:val="24"/>
        </w:rPr>
        <w:t>Нэг</w:t>
      </w:r>
      <w:proofErr w:type="spellEnd"/>
      <w:r w:rsidRPr="00A2283F">
        <w:rPr>
          <w:rFonts w:ascii="Arial" w:eastAsia="Times New Roman" w:hAnsi="Arial" w:cs="Arial"/>
          <w:b/>
          <w:sz w:val="24"/>
          <w:szCs w:val="24"/>
        </w:rPr>
        <w:t xml:space="preserve">. </w:t>
      </w:r>
      <w:proofErr w:type="spellStart"/>
      <w:r w:rsidRPr="00A2283F">
        <w:rPr>
          <w:rFonts w:ascii="Arial" w:eastAsia="Times New Roman" w:hAnsi="Arial" w:cs="Arial"/>
          <w:b/>
          <w:sz w:val="24"/>
          <w:szCs w:val="24"/>
        </w:rPr>
        <w:t>Нийтлэг</w:t>
      </w:r>
      <w:proofErr w:type="spellEnd"/>
      <w:r w:rsidRPr="00A2283F">
        <w:rPr>
          <w:rFonts w:ascii="Arial" w:eastAsia="Times New Roman" w:hAnsi="Arial" w:cs="Arial"/>
          <w:b/>
          <w:sz w:val="24"/>
          <w:szCs w:val="24"/>
        </w:rPr>
        <w:t xml:space="preserve"> </w:t>
      </w:r>
      <w:proofErr w:type="spellStart"/>
      <w:r w:rsidRPr="00A2283F">
        <w:rPr>
          <w:rFonts w:ascii="Arial" w:eastAsia="Times New Roman" w:hAnsi="Arial" w:cs="Arial"/>
          <w:b/>
          <w:sz w:val="24"/>
          <w:szCs w:val="24"/>
        </w:rPr>
        <w:t>үндэслэл</w:t>
      </w:r>
      <w:proofErr w:type="spellEnd"/>
    </w:p>
    <w:p w:rsidR="00A2283F" w:rsidRPr="00A2283F" w:rsidRDefault="00A2283F" w:rsidP="00A2283F">
      <w:pPr>
        <w:numPr>
          <w:ilvl w:val="1"/>
          <w:numId w:val="8"/>
        </w:numPr>
        <w:spacing w:before="240" w:after="0" w:line="360" w:lineRule="auto"/>
        <w:ind w:left="0" w:firstLine="720"/>
        <w:contextualSpacing/>
        <w:jc w:val="both"/>
        <w:rPr>
          <w:rFonts w:ascii="Arial" w:eastAsia="Times New Roman" w:hAnsi="Arial" w:cs="Arial"/>
          <w:sz w:val="24"/>
          <w:szCs w:val="24"/>
          <w:lang w:val="mn-MN"/>
        </w:rPr>
      </w:pPr>
      <w:r w:rsidRPr="00A2283F">
        <w:rPr>
          <w:rFonts w:ascii="Arial" w:eastAsia="Times New Roman" w:hAnsi="Arial" w:cs="Arial"/>
          <w:sz w:val="24"/>
          <w:szCs w:val="24"/>
          <w:lang w:val="mn-MN"/>
        </w:rPr>
        <w:t xml:space="preserve">Хот, суурины ус хангамж, ариутгах татуургын ашиглалт үйлчилгээний тусгай зөвшөөрөл эзэмшигч байгууллага, хуулийн этгээдийн үндсэн хөрөнгийн ашиглах хугацаа болон элэгдлийг тооцоход энэхүү журмыг баримтална. </w:t>
      </w:r>
    </w:p>
    <w:p w:rsidR="00A2283F" w:rsidRPr="00A2283F" w:rsidRDefault="00A2283F" w:rsidP="00A2283F">
      <w:pPr>
        <w:numPr>
          <w:ilvl w:val="1"/>
          <w:numId w:val="8"/>
        </w:numPr>
        <w:spacing w:before="240" w:after="0" w:line="360" w:lineRule="auto"/>
        <w:ind w:left="0" w:firstLine="720"/>
        <w:contextualSpacing/>
        <w:jc w:val="both"/>
        <w:rPr>
          <w:rFonts w:ascii="Arial" w:eastAsia="Times New Roman" w:hAnsi="Arial" w:cs="Arial"/>
          <w:sz w:val="24"/>
          <w:szCs w:val="24"/>
        </w:rPr>
      </w:pPr>
      <w:r w:rsidRPr="00A2283F">
        <w:rPr>
          <w:rFonts w:ascii="Arial" w:eastAsia="Times New Roman" w:hAnsi="Arial" w:cs="Arial"/>
          <w:sz w:val="24"/>
          <w:szCs w:val="24"/>
          <w:lang w:val="mn-MN"/>
        </w:rPr>
        <w:t xml:space="preserve">Үндсэн хөрөнгийн элэгдлийг тооцохдоо Нягтлан бодох бүртгэлийн олон улсын стандарт 16 “Үндсэн хөрөнгө”-г дагаж мөрдөнө. </w:t>
      </w:r>
    </w:p>
    <w:p w:rsidR="00A2283F" w:rsidRPr="00A2283F" w:rsidRDefault="00A2283F" w:rsidP="00A2283F">
      <w:pPr>
        <w:spacing w:after="0" w:line="360" w:lineRule="auto"/>
        <w:ind w:left="720"/>
        <w:contextualSpacing/>
        <w:jc w:val="both"/>
        <w:rPr>
          <w:rFonts w:ascii="Arial" w:eastAsia="Times New Roman" w:hAnsi="Arial" w:cs="Arial"/>
          <w:sz w:val="24"/>
          <w:szCs w:val="24"/>
        </w:rPr>
      </w:pPr>
      <w:r w:rsidRPr="00A2283F">
        <w:rPr>
          <w:rFonts w:ascii="Arial" w:eastAsia="Times New Roman" w:hAnsi="Arial" w:cs="Arial"/>
          <w:sz w:val="24"/>
          <w:szCs w:val="24"/>
        </w:rPr>
        <w:t xml:space="preserve">                   </w:t>
      </w:r>
    </w:p>
    <w:p w:rsidR="00A2283F" w:rsidRPr="00A2283F" w:rsidRDefault="00A2283F" w:rsidP="00A2283F">
      <w:pPr>
        <w:spacing w:after="0" w:line="360" w:lineRule="auto"/>
        <w:ind w:firstLine="720"/>
        <w:jc w:val="center"/>
        <w:rPr>
          <w:rFonts w:ascii="Arial" w:eastAsia="Times New Roman" w:hAnsi="Arial" w:cs="Arial"/>
          <w:b/>
          <w:sz w:val="24"/>
          <w:szCs w:val="24"/>
          <w:lang w:val="mn-MN"/>
        </w:rPr>
      </w:pPr>
      <w:proofErr w:type="spellStart"/>
      <w:r w:rsidRPr="00A2283F">
        <w:rPr>
          <w:rFonts w:ascii="Arial" w:eastAsia="Times New Roman" w:hAnsi="Arial" w:cs="Arial"/>
          <w:b/>
          <w:sz w:val="24"/>
          <w:szCs w:val="24"/>
        </w:rPr>
        <w:t>Хоёр</w:t>
      </w:r>
      <w:proofErr w:type="spellEnd"/>
      <w:r w:rsidRPr="00A2283F">
        <w:rPr>
          <w:rFonts w:ascii="Arial" w:eastAsia="Times New Roman" w:hAnsi="Arial" w:cs="Arial"/>
          <w:b/>
          <w:sz w:val="24"/>
          <w:szCs w:val="24"/>
        </w:rPr>
        <w:t xml:space="preserve">. </w:t>
      </w:r>
      <w:r w:rsidRPr="00A2283F">
        <w:rPr>
          <w:rFonts w:ascii="Arial" w:eastAsia="Times New Roman" w:hAnsi="Arial" w:cs="Arial"/>
          <w:b/>
          <w:sz w:val="24"/>
          <w:szCs w:val="24"/>
          <w:lang w:val="mn-MN"/>
        </w:rPr>
        <w:t>Нэр томъёо</w:t>
      </w:r>
    </w:p>
    <w:p w:rsidR="00A2283F" w:rsidRPr="00A2283F" w:rsidRDefault="00A2283F" w:rsidP="00A2283F">
      <w:pPr>
        <w:tabs>
          <w:tab w:val="left" w:pos="7170"/>
        </w:tabs>
        <w:spacing w:after="0" w:line="360" w:lineRule="auto"/>
        <w:ind w:firstLine="720"/>
        <w:rPr>
          <w:rFonts w:ascii="Arial" w:eastAsia="Times New Roman" w:hAnsi="Arial" w:cs="Arial"/>
          <w:sz w:val="24"/>
          <w:szCs w:val="24"/>
          <w:lang w:val="mn-MN"/>
        </w:rPr>
      </w:pPr>
      <w:r w:rsidRPr="00A2283F">
        <w:rPr>
          <w:rFonts w:ascii="Arial" w:eastAsia="Times New Roman" w:hAnsi="Arial" w:cs="Arial"/>
          <w:sz w:val="24"/>
          <w:szCs w:val="24"/>
          <w:lang w:val="mn-MN"/>
        </w:rPr>
        <w:t xml:space="preserve">Дараах нэр томъёог дор дурдсан утгаар ойлгоно. </w:t>
      </w:r>
      <w:r w:rsidRPr="00A2283F">
        <w:rPr>
          <w:rFonts w:ascii="Arial" w:eastAsia="Times New Roman" w:hAnsi="Arial" w:cs="Arial"/>
          <w:sz w:val="24"/>
          <w:szCs w:val="24"/>
          <w:lang w:val="mn-MN"/>
        </w:rPr>
        <w:tab/>
      </w:r>
    </w:p>
    <w:p w:rsidR="00A2283F" w:rsidRPr="00A2283F" w:rsidRDefault="00A2283F" w:rsidP="00A2283F">
      <w:pPr>
        <w:spacing w:after="0" w:line="360" w:lineRule="auto"/>
        <w:ind w:firstLine="720"/>
        <w:jc w:val="both"/>
        <w:rPr>
          <w:rFonts w:ascii="Arial" w:eastAsia="Times New Roman" w:hAnsi="Arial" w:cs="Arial"/>
          <w:sz w:val="24"/>
          <w:szCs w:val="24"/>
        </w:rPr>
      </w:pPr>
      <w:r w:rsidRPr="00A2283F">
        <w:rPr>
          <w:rFonts w:ascii="Arial" w:eastAsia="Times New Roman" w:hAnsi="Arial" w:cs="Arial"/>
          <w:sz w:val="24"/>
          <w:szCs w:val="24"/>
        </w:rPr>
        <w:t>2.1.</w:t>
      </w:r>
      <w:r w:rsidRPr="00A2283F">
        <w:rPr>
          <w:rFonts w:ascii="Arial" w:eastAsia="Times New Roman" w:hAnsi="Arial" w:cs="Arial"/>
          <w:sz w:val="24"/>
          <w:szCs w:val="24"/>
          <w:lang w:val="mn-MN"/>
        </w:rPr>
        <w:t xml:space="preserve"> </w:t>
      </w:r>
      <w:r w:rsidRPr="00A2283F">
        <w:rPr>
          <w:rFonts w:ascii="Arial" w:eastAsia="Times New Roman" w:hAnsi="Arial" w:cs="Arial"/>
          <w:b/>
          <w:i/>
          <w:sz w:val="24"/>
          <w:szCs w:val="24"/>
          <w:lang w:val="mn-MN"/>
        </w:rPr>
        <w:t>Үндсэн хөрөнгө</w:t>
      </w:r>
      <w:r w:rsidRPr="00A2283F">
        <w:rPr>
          <w:rFonts w:ascii="Arial" w:eastAsia="Times New Roman" w:hAnsi="Arial" w:cs="Arial"/>
          <w:sz w:val="24"/>
          <w:szCs w:val="24"/>
          <w:lang w:val="mn-MN"/>
        </w:rPr>
        <w:t xml:space="preserve"> гэж бүтээгдэхүүн, эсвэл үйлчилгээний буюу нийлүүлэлтэд болон бусдад түрээслэхээр, эсвэл захиргааны зориулалтаар аж ахуйн нэгжийн эзэмшиж байгаа, нэгээс дээш тайлант хугацаанд ашиглагдахаар хүлээгдэж буй хөрөнгийг</w:t>
      </w:r>
      <w:r w:rsidRPr="00A2283F">
        <w:rPr>
          <w:rFonts w:ascii="Arial" w:eastAsia="Times New Roman" w:hAnsi="Arial" w:cs="Arial"/>
          <w:sz w:val="24"/>
          <w:szCs w:val="24"/>
        </w:rPr>
        <w:t xml:space="preserve">; </w:t>
      </w:r>
    </w:p>
    <w:p w:rsidR="00A2283F" w:rsidRPr="00A2283F" w:rsidRDefault="00A2283F" w:rsidP="00A2283F">
      <w:pPr>
        <w:spacing w:after="0" w:line="360" w:lineRule="auto"/>
        <w:ind w:firstLine="720"/>
        <w:jc w:val="both"/>
        <w:rPr>
          <w:rFonts w:ascii="Arial" w:eastAsia="Times New Roman" w:hAnsi="Arial" w:cs="Arial"/>
          <w:sz w:val="24"/>
          <w:szCs w:val="24"/>
          <w:lang w:val="mn-MN"/>
        </w:rPr>
      </w:pPr>
      <w:r w:rsidRPr="00A2283F">
        <w:rPr>
          <w:rFonts w:ascii="Arial" w:eastAsia="Times New Roman" w:hAnsi="Arial" w:cs="Arial"/>
          <w:sz w:val="24"/>
          <w:szCs w:val="24"/>
        </w:rPr>
        <w:t xml:space="preserve">2.2 </w:t>
      </w:r>
      <w:r w:rsidRPr="00A2283F">
        <w:rPr>
          <w:rFonts w:ascii="Arial" w:eastAsia="Times New Roman" w:hAnsi="Arial" w:cs="Arial"/>
          <w:b/>
          <w:i/>
          <w:sz w:val="24"/>
          <w:szCs w:val="24"/>
          <w:lang w:val="mn-MN"/>
        </w:rPr>
        <w:t>Элэгдэл</w:t>
      </w:r>
      <w:r w:rsidRPr="00A2283F">
        <w:rPr>
          <w:rFonts w:ascii="Arial" w:eastAsia="Times New Roman" w:hAnsi="Arial" w:cs="Arial"/>
          <w:sz w:val="24"/>
          <w:szCs w:val="24"/>
          <w:lang w:val="mn-MN"/>
        </w:rPr>
        <w:t xml:space="preserve"> гэж хөрөнгийн ашиглалтын хугацааны туршид элэгдүүлэх дүнг системтэйгээр хуваарилсан хуваарилалтыг;</w:t>
      </w:r>
    </w:p>
    <w:p w:rsidR="00A2283F" w:rsidRPr="00A2283F" w:rsidRDefault="00A2283F" w:rsidP="00A2283F">
      <w:pPr>
        <w:spacing w:after="0" w:line="360" w:lineRule="auto"/>
        <w:ind w:firstLine="720"/>
        <w:jc w:val="both"/>
        <w:rPr>
          <w:rFonts w:ascii="Arial" w:eastAsia="Times New Roman" w:hAnsi="Arial" w:cs="Arial"/>
          <w:sz w:val="24"/>
          <w:szCs w:val="24"/>
        </w:rPr>
      </w:pPr>
      <w:r w:rsidRPr="00A2283F">
        <w:rPr>
          <w:rFonts w:ascii="Arial" w:eastAsia="Times New Roman" w:hAnsi="Arial" w:cs="Arial"/>
          <w:sz w:val="24"/>
          <w:szCs w:val="24"/>
        </w:rPr>
        <w:t xml:space="preserve">2.3 </w:t>
      </w:r>
      <w:r w:rsidRPr="00A2283F">
        <w:rPr>
          <w:rFonts w:ascii="Arial" w:eastAsia="Times New Roman" w:hAnsi="Arial" w:cs="Arial"/>
          <w:b/>
          <w:i/>
          <w:sz w:val="24"/>
          <w:szCs w:val="24"/>
          <w:lang w:val="mn-MN"/>
        </w:rPr>
        <w:t>Элэгдүүлэх дүн</w:t>
      </w:r>
      <w:r w:rsidRPr="00A2283F">
        <w:rPr>
          <w:rFonts w:ascii="Arial" w:eastAsia="Times New Roman" w:hAnsi="Arial" w:cs="Arial"/>
          <w:sz w:val="24"/>
          <w:szCs w:val="24"/>
          <w:lang w:val="mn-MN"/>
        </w:rPr>
        <w:t xml:space="preserve"> гэж хөрөнгийн өртөг, эсвэл санхүүгийн тайланд өртгийг оруулах бусад дүнгээс түүний үлдэх үнэ цэнийг хассан дүнг</w:t>
      </w:r>
      <w:r w:rsidRPr="00A2283F">
        <w:rPr>
          <w:rFonts w:ascii="Arial" w:eastAsia="Times New Roman" w:hAnsi="Arial" w:cs="Arial"/>
          <w:sz w:val="24"/>
          <w:szCs w:val="24"/>
        </w:rPr>
        <w:t>;</w:t>
      </w:r>
    </w:p>
    <w:p w:rsidR="00A2283F" w:rsidRPr="00A2283F" w:rsidRDefault="00A2283F" w:rsidP="00A2283F">
      <w:pPr>
        <w:spacing w:after="0" w:line="360" w:lineRule="auto"/>
        <w:ind w:firstLine="720"/>
        <w:jc w:val="both"/>
        <w:rPr>
          <w:rFonts w:ascii="Arial" w:eastAsia="Times New Roman" w:hAnsi="Arial" w:cs="Arial"/>
          <w:sz w:val="24"/>
          <w:szCs w:val="24"/>
        </w:rPr>
      </w:pPr>
      <w:r w:rsidRPr="00A2283F">
        <w:rPr>
          <w:rFonts w:ascii="Arial" w:eastAsia="Times New Roman" w:hAnsi="Arial" w:cs="Arial"/>
          <w:sz w:val="24"/>
          <w:szCs w:val="24"/>
        </w:rPr>
        <w:t xml:space="preserve">2.4 </w:t>
      </w:r>
      <w:r w:rsidRPr="00A2283F">
        <w:rPr>
          <w:rFonts w:ascii="Arial" w:eastAsia="Times New Roman" w:hAnsi="Arial" w:cs="Arial"/>
          <w:b/>
          <w:i/>
          <w:sz w:val="24"/>
          <w:szCs w:val="24"/>
          <w:lang w:val="mn-MN"/>
        </w:rPr>
        <w:t>Үндсэн хөрөнгийн ашиглагдах хугацаа</w:t>
      </w:r>
      <w:r w:rsidRPr="00A2283F">
        <w:rPr>
          <w:rFonts w:ascii="Arial" w:eastAsia="Times New Roman" w:hAnsi="Arial" w:cs="Arial"/>
          <w:sz w:val="24"/>
          <w:szCs w:val="24"/>
          <w:lang w:val="mn-MN"/>
        </w:rPr>
        <w:t xml:space="preserve"> гэж аж ахуйн нэгжээс тухайн хөрөнгийг ашиглахаар хүлээгдэж буй хугацаа эсвэл аж ахуйн нэгжийн тухайн хөрөнгийг ашиглан үйлдвэрлэхээр хүлээгдэж буй бүтээгдэхүүн, түүнтэй адилтгах зүлйийн тоо хэмжээг</w:t>
      </w:r>
      <w:r w:rsidRPr="00A2283F">
        <w:rPr>
          <w:rFonts w:ascii="Arial" w:eastAsia="Times New Roman" w:hAnsi="Arial" w:cs="Arial"/>
          <w:sz w:val="24"/>
          <w:szCs w:val="24"/>
        </w:rPr>
        <w:t>;</w:t>
      </w:r>
    </w:p>
    <w:p w:rsidR="00A2283F" w:rsidRPr="00A2283F" w:rsidRDefault="00A2283F" w:rsidP="00A2283F">
      <w:pPr>
        <w:spacing w:after="0" w:line="360" w:lineRule="auto"/>
        <w:ind w:firstLine="720"/>
        <w:jc w:val="both"/>
        <w:rPr>
          <w:rFonts w:ascii="Arial" w:eastAsia="Times New Roman" w:hAnsi="Arial" w:cs="Arial"/>
          <w:sz w:val="24"/>
          <w:szCs w:val="24"/>
        </w:rPr>
      </w:pPr>
      <w:r w:rsidRPr="00A2283F">
        <w:rPr>
          <w:rFonts w:ascii="Arial" w:eastAsia="Times New Roman" w:hAnsi="Arial" w:cs="Arial"/>
          <w:sz w:val="24"/>
          <w:szCs w:val="24"/>
        </w:rPr>
        <w:t xml:space="preserve">2.5 </w:t>
      </w:r>
      <w:r w:rsidRPr="00A2283F">
        <w:rPr>
          <w:rFonts w:ascii="Arial" w:eastAsia="Times New Roman" w:hAnsi="Arial" w:cs="Arial"/>
          <w:b/>
          <w:i/>
          <w:sz w:val="24"/>
          <w:szCs w:val="24"/>
          <w:lang w:val="mn-MN"/>
        </w:rPr>
        <w:t>Дансны үнэ</w:t>
      </w:r>
      <w:r w:rsidRPr="00A2283F">
        <w:rPr>
          <w:rFonts w:ascii="Arial" w:eastAsia="Times New Roman" w:hAnsi="Arial" w:cs="Arial"/>
          <w:sz w:val="24"/>
          <w:szCs w:val="24"/>
          <w:lang w:val="mn-MN"/>
        </w:rPr>
        <w:t xml:space="preserve"> гэж хөрөнгийг балансад хүлээн зөвшөөрсөн дүнг</w:t>
      </w:r>
      <w:r w:rsidRPr="00A2283F">
        <w:rPr>
          <w:rFonts w:ascii="Arial" w:eastAsia="Times New Roman" w:hAnsi="Arial" w:cs="Arial"/>
          <w:sz w:val="24"/>
          <w:szCs w:val="24"/>
        </w:rPr>
        <w:t>;</w:t>
      </w:r>
    </w:p>
    <w:p w:rsidR="00A2283F" w:rsidRPr="00A2283F" w:rsidRDefault="00A2283F" w:rsidP="00E96F05">
      <w:pPr>
        <w:spacing w:after="0" w:line="360" w:lineRule="auto"/>
        <w:ind w:firstLine="720"/>
        <w:jc w:val="both"/>
        <w:rPr>
          <w:rFonts w:ascii="Arial" w:eastAsia="Times New Roman" w:hAnsi="Arial" w:cs="Arial"/>
          <w:sz w:val="24"/>
          <w:szCs w:val="24"/>
        </w:rPr>
      </w:pPr>
      <w:r w:rsidRPr="00A2283F">
        <w:rPr>
          <w:rFonts w:ascii="Arial" w:eastAsia="Times New Roman" w:hAnsi="Arial" w:cs="Arial"/>
          <w:sz w:val="24"/>
          <w:szCs w:val="24"/>
        </w:rPr>
        <w:t xml:space="preserve">2.6 </w:t>
      </w:r>
      <w:r w:rsidRPr="00A2283F">
        <w:rPr>
          <w:rFonts w:ascii="Arial" w:eastAsia="Times New Roman" w:hAnsi="Arial" w:cs="Arial"/>
          <w:b/>
          <w:i/>
          <w:sz w:val="24"/>
          <w:szCs w:val="24"/>
          <w:lang w:val="mn-MN"/>
        </w:rPr>
        <w:t>Үлдэх өртөг</w:t>
      </w:r>
      <w:r w:rsidRPr="00A2283F">
        <w:rPr>
          <w:rFonts w:ascii="Arial" w:eastAsia="Times New Roman" w:hAnsi="Arial" w:cs="Arial"/>
          <w:sz w:val="24"/>
          <w:szCs w:val="24"/>
          <w:lang w:val="mn-MN"/>
        </w:rPr>
        <w:t xml:space="preserve"> гэж үндсэн хөрөнгийг данснаас хасах үед түүнээс үлдэх зүйлсийг ашиглах өртгийг</w:t>
      </w:r>
      <w:r w:rsidRPr="00A2283F">
        <w:rPr>
          <w:rFonts w:ascii="Arial" w:eastAsia="Times New Roman" w:hAnsi="Arial" w:cs="Arial"/>
          <w:sz w:val="24"/>
          <w:szCs w:val="24"/>
        </w:rPr>
        <w:t>;</w:t>
      </w:r>
      <w:r w:rsidRPr="00A2283F">
        <w:rPr>
          <w:rFonts w:ascii="Arial" w:eastAsia="Times New Roman" w:hAnsi="Arial" w:cs="Arial"/>
          <w:sz w:val="24"/>
          <w:szCs w:val="24"/>
        </w:rPr>
        <w:tab/>
      </w:r>
    </w:p>
    <w:p w:rsidR="00A2283F" w:rsidRPr="00A2283F" w:rsidRDefault="00A2283F" w:rsidP="00A2283F">
      <w:pPr>
        <w:spacing w:after="0" w:line="360" w:lineRule="auto"/>
        <w:ind w:firstLine="720"/>
        <w:jc w:val="center"/>
        <w:rPr>
          <w:rFonts w:ascii="Arial" w:eastAsia="Times New Roman" w:hAnsi="Arial" w:cs="Arial"/>
          <w:b/>
          <w:sz w:val="24"/>
          <w:szCs w:val="24"/>
        </w:rPr>
      </w:pPr>
      <w:r w:rsidRPr="00A2283F">
        <w:rPr>
          <w:rFonts w:ascii="Arial" w:eastAsia="Times New Roman" w:hAnsi="Arial" w:cs="Arial"/>
          <w:b/>
          <w:sz w:val="24"/>
          <w:szCs w:val="24"/>
          <w:lang w:val="mn-MN"/>
        </w:rPr>
        <w:t>Гурав. Үндсэн хөрөнгийн элэгдэл тооцох</w:t>
      </w:r>
    </w:p>
    <w:p w:rsidR="00A2283F" w:rsidRPr="00A2283F" w:rsidRDefault="00A2283F" w:rsidP="00A2283F">
      <w:pPr>
        <w:spacing w:after="0" w:line="360" w:lineRule="auto"/>
        <w:ind w:firstLine="720"/>
        <w:jc w:val="center"/>
        <w:rPr>
          <w:rFonts w:ascii="Arial" w:eastAsia="Times New Roman" w:hAnsi="Arial" w:cs="Arial"/>
          <w:b/>
          <w:i/>
          <w:sz w:val="24"/>
          <w:szCs w:val="24"/>
        </w:rPr>
      </w:pPr>
    </w:p>
    <w:p w:rsidR="00A2283F" w:rsidRPr="00A2283F" w:rsidRDefault="00A2283F" w:rsidP="00A2283F">
      <w:pPr>
        <w:spacing w:after="0" w:line="360" w:lineRule="auto"/>
        <w:ind w:firstLine="720"/>
        <w:jc w:val="both"/>
        <w:rPr>
          <w:rFonts w:ascii="Arial" w:eastAsia="Times New Roman" w:hAnsi="Arial" w:cs="Arial"/>
          <w:sz w:val="24"/>
          <w:szCs w:val="24"/>
          <w:lang w:val="mn-MN"/>
        </w:rPr>
      </w:pPr>
      <w:r w:rsidRPr="00A2283F">
        <w:rPr>
          <w:rFonts w:ascii="Arial" w:eastAsia="Times New Roman" w:hAnsi="Arial" w:cs="Arial"/>
          <w:sz w:val="24"/>
          <w:szCs w:val="24"/>
          <w:lang w:val="mn-MN"/>
        </w:rPr>
        <w:t xml:space="preserve">3.1 Үндсэн хөрөнгийг ашиглахад бэлэн болсон үе буюу түүнийг үйл ажиллагаа явуулахад бэлэн болгож байршуулах болон шаардлагатай нөхцөлийг </w:t>
      </w:r>
      <w:r w:rsidRPr="00A2283F">
        <w:rPr>
          <w:rFonts w:ascii="Arial" w:eastAsia="Times New Roman" w:hAnsi="Arial" w:cs="Arial"/>
          <w:sz w:val="24"/>
          <w:szCs w:val="24"/>
          <w:lang w:val="mn-MN"/>
        </w:rPr>
        <w:lastRenderedPageBreak/>
        <w:t xml:space="preserve">хангасан үеэс эхлэн элэгдэл тооцно. Үндсэн хөрөнгийг ашиглаж эхлээгүй, үйлдвэрлэл явуулаагүй үед элэгдлийн зардал тэг байж болно. </w:t>
      </w:r>
    </w:p>
    <w:p w:rsidR="00A2283F" w:rsidRPr="00A2283F" w:rsidRDefault="00A2283F" w:rsidP="00A2283F">
      <w:pPr>
        <w:spacing w:after="0" w:line="360" w:lineRule="auto"/>
        <w:ind w:firstLine="720"/>
        <w:jc w:val="both"/>
        <w:rPr>
          <w:rFonts w:ascii="Arial" w:eastAsia="Times New Roman" w:hAnsi="Arial" w:cs="Arial"/>
          <w:sz w:val="24"/>
          <w:szCs w:val="24"/>
          <w:lang w:val="mn-MN"/>
        </w:rPr>
      </w:pPr>
      <w:r w:rsidRPr="00A2283F">
        <w:rPr>
          <w:rFonts w:ascii="Arial" w:eastAsia="Times New Roman" w:hAnsi="Arial" w:cs="Arial"/>
          <w:sz w:val="24"/>
          <w:szCs w:val="24"/>
          <w:lang w:val="mn-MN"/>
        </w:rPr>
        <w:t xml:space="preserve">3.2 Аж ахуйн нэгж, хуулийн этгээд нь энэ журмын 3.3-т зааснаас бусад бүх үндсэн хөрөнгийн элэгдлийг тооцож, тайлангийн хугацааны үйл ажиллагааны болон холбогдох зардалд шингээнэ. </w:t>
      </w:r>
    </w:p>
    <w:p w:rsidR="00A2283F" w:rsidRPr="00A2283F" w:rsidRDefault="00A2283F" w:rsidP="00A2283F">
      <w:pPr>
        <w:spacing w:after="0" w:line="360" w:lineRule="auto"/>
        <w:ind w:firstLine="720"/>
        <w:jc w:val="both"/>
        <w:rPr>
          <w:rFonts w:ascii="Arial" w:eastAsia="Times New Roman" w:hAnsi="Arial" w:cs="Arial"/>
          <w:sz w:val="24"/>
          <w:szCs w:val="24"/>
          <w:lang w:val="mn-MN"/>
        </w:rPr>
      </w:pPr>
      <w:r w:rsidRPr="00A2283F">
        <w:rPr>
          <w:rFonts w:ascii="Arial" w:eastAsia="Times New Roman" w:hAnsi="Arial" w:cs="Arial"/>
          <w:sz w:val="24"/>
          <w:szCs w:val="24"/>
          <w:lang w:val="mn-MN"/>
        </w:rPr>
        <w:t>3.3 Дор дурдсан үндсэн хөрөнгөнд элэгдэл тооцохгүй. Үүнд:</w:t>
      </w:r>
    </w:p>
    <w:p w:rsidR="00A2283F" w:rsidRPr="00A2283F" w:rsidRDefault="00A2283F" w:rsidP="00A2283F">
      <w:pPr>
        <w:spacing w:after="0" w:line="360" w:lineRule="auto"/>
        <w:ind w:left="720" w:firstLine="720"/>
        <w:jc w:val="both"/>
        <w:rPr>
          <w:rFonts w:ascii="Arial" w:eastAsia="Times New Roman" w:hAnsi="Arial" w:cs="Arial"/>
          <w:sz w:val="24"/>
          <w:szCs w:val="24"/>
          <w:lang w:val="mn-MN"/>
        </w:rPr>
      </w:pPr>
      <w:r w:rsidRPr="00A2283F">
        <w:rPr>
          <w:rFonts w:ascii="Arial" w:eastAsia="Times New Roman" w:hAnsi="Arial" w:cs="Arial"/>
          <w:sz w:val="24"/>
          <w:szCs w:val="24"/>
          <w:lang w:val="mn-MN"/>
        </w:rPr>
        <w:t>а. газар</w:t>
      </w:r>
    </w:p>
    <w:p w:rsidR="00A2283F" w:rsidRPr="00A2283F" w:rsidRDefault="00A2283F" w:rsidP="00A2283F">
      <w:pPr>
        <w:spacing w:after="0" w:line="360" w:lineRule="auto"/>
        <w:ind w:left="1440"/>
        <w:jc w:val="both"/>
        <w:rPr>
          <w:rFonts w:ascii="Arial" w:eastAsia="Times New Roman" w:hAnsi="Arial" w:cs="Arial"/>
          <w:sz w:val="24"/>
          <w:szCs w:val="24"/>
          <w:lang w:val="mn-MN"/>
        </w:rPr>
      </w:pPr>
      <w:r w:rsidRPr="00A2283F">
        <w:rPr>
          <w:rFonts w:ascii="Arial" w:eastAsia="Times New Roman" w:hAnsi="Arial" w:cs="Arial"/>
          <w:sz w:val="24"/>
          <w:szCs w:val="24"/>
          <w:lang w:val="mn-MN"/>
        </w:rPr>
        <w:t>б. худалдан борлуулах зорилгоор эзэмшиж буй үндсэн хөрөнгө, дуусаагүй барилга</w:t>
      </w:r>
    </w:p>
    <w:p w:rsidR="00A2283F" w:rsidRPr="00A2283F" w:rsidRDefault="00A2283F" w:rsidP="00A2283F">
      <w:pPr>
        <w:spacing w:after="0" w:line="360" w:lineRule="auto"/>
        <w:ind w:left="720" w:firstLine="720"/>
        <w:jc w:val="both"/>
        <w:rPr>
          <w:rFonts w:ascii="Arial" w:eastAsia="Times New Roman" w:hAnsi="Arial" w:cs="Arial"/>
          <w:sz w:val="24"/>
          <w:szCs w:val="24"/>
          <w:lang w:val="mn-MN"/>
        </w:rPr>
      </w:pPr>
      <w:r w:rsidRPr="00A2283F">
        <w:rPr>
          <w:rFonts w:ascii="Arial" w:eastAsia="Times New Roman" w:hAnsi="Arial" w:cs="Arial"/>
          <w:sz w:val="24"/>
          <w:szCs w:val="24"/>
          <w:lang w:val="mn-MN"/>
        </w:rPr>
        <w:t>в. түр ашиглаагүй буюу нөөцөд байгаа үндсэн хөрөнгө</w:t>
      </w:r>
    </w:p>
    <w:p w:rsidR="00A2283F" w:rsidRPr="00A2283F" w:rsidRDefault="00A2283F" w:rsidP="00A2283F">
      <w:pPr>
        <w:spacing w:after="0" w:line="360" w:lineRule="auto"/>
        <w:ind w:left="720" w:firstLine="720"/>
        <w:jc w:val="both"/>
        <w:rPr>
          <w:rFonts w:ascii="Arial" w:eastAsia="Times New Roman" w:hAnsi="Arial" w:cs="Arial"/>
          <w:sz w:val="24"/>
          <w:szCs w:val="24"/>
          <w:lang w:val="mn-MN"/>
        </w:rPr>
      </w:pPr>
      <w:r w:rsidRPr="00A2283F">
        <w:rPr>
          <w:rFonts w:ascii="Arial" w:eastAsia="Times New Roman" w:hAnsi="Arial" w:cs="Arial"/>
          <w:sz w:val="24"/>
          <w:szCs w:val="24"/>
          <w:lang w:val="mn-MN"/>
        </w:rPr>
        <w:t>г. нийтийн эзэмшлийн орон сууц</w:t>
      </w:r>
    </w:p>
    <w:p w:rsidR="00A2283F" w:rsidRPr="00A2283F" w:rsidRDefault="00A2283F" w:rsidP="00A2283F">
      <w:pPr>
        <w:spacing w:after="0" w:line="360" w:lineRule="auto"/>
        <w:jc w:val="both"/>
        <w:rPr>
          <w:rFonts w:ascii="Arial" w:eastAsia="Times New Roman" w:hAnsi="Arial" w:cs="Arial"/>
          <w:sz w:val="24"/>
          <w:szCs w:val="24"/>
          <w:lang w:val="mn-MN"/>
        </w:rPr>
      </w:pPr>
      <w:r w:rsidRPr="00A2283F">
        <w:rPr>
          <w:rFonts w:ascii="Arial" w:eastAsia="Times New Roman" w:hAnsi="Arial" w:cs="Arial"/>
          <w:sz w:val="24"/>
          <w:szCs w:val="24"/>
          <w:lang w:val="mn-MN"/>
        </w:rPr>
        <w:tab/>
        <w:t xml:space="preserve">3.4 Үндсэн хөрөнгийн ашиглахад хугацааг хавсралтад заасныг жишиг болгон тусгай зөвшөөрөл эзэмшигч байгууллагын Нягтлан бодох бүртгэлийн бодлогын баримт бичигт тусгана. </w:t>
      </w:r>
    </w:p>
    <w:p w:rsidR="00A2283F" w:rsidRPr="00A2283F" w:rsidRDefault="00A2283F" w:rsidP="00A2283F">
      <w:pPr>
        <w:spacing w:after="0" w:line="360" w:lineRule="auto"/>
        <w:jc w:val="both"/>
        <w:rPr>
          <w:rFonts w:ascii="Arial" w:eastAsia="Times New Roman" w:hAnsi="Arial" w:cs="Arial"/>
          <w:sz w:val="24"/>
          <w:szCs w:val="24"/>
          <w:lang w:val="mn-MN"/>
        </w:rPr>
      </w:pPr>
      <w:r w:rsidRPr="00A2283F">
        <w:rPr>
          <w:rFonts w:ascii="Arial" w:eastAsia="Times New Roman" w:hAnsi="Arial" w:cs="Arial"/>
          <w:sz w:val="24"/>
          <w:szCs w:val="24"/>
          <w:lang w:val="mn-MN"/>
        </w:rPr>
        <w:tab/>
      </w:r>
      <w:r w:rsidRPr="00A2283F">
        <w:rPr>
          <w:rFonts w:ascii="Arial" w:eastAsia="Times New Roman" w:hAnsi="Arial" w:cs="Arial"/>
          <w:sz w:val="24"/>
          <w:szCs w:val="24"/>
        </w:rPr>
        <w:t>3</w:t>
      </w:r>
      <w:r w:rsidRPr="00A2283F">
        <w:rPr>
          <w:rFonts w:ascii="Arial" w:eastAsia="Times New Roman" w:hAnsi="Arial" w:cs="Arial"/>
          <w:sz w:val="24"/>
          <w:szCs w:val="24"/>
          <w:lang w:val="mn-MN"/>
        </w:rPr>
        <w:t xml:space="preserve">.5 Үндсэн хөрөнгийн элэгдлийг шулуун шугамын аргаар тооцох ба жилд байгуулах элэгдлийн хувь хэмжээг тодорхойлохдоо дансны үнээс үлдэх өртгийг хассан дүнг ашиглах жилийн тоонд хуваана. </w:t>
      </w:r>
    </w:p>
    <w:p w:rsidR="00A2283F" w:rsidRPr="00A2283F" w:rsidRDefault="00A2283F" w:rsidP="00A2283F">
      <w:pPr>
        <w:spacing w:after="0" w:line="360" w:lineRule="auto"/>
        <w:jc w:val="both"/>
        <w:rPr>
          <w:rFonts w:ascii="Arial" w:eastAsia="Times New Roman" w:hAnsi="Arial" w:cs="Arial"/>
          <w:sz w:val="24"/>
          <w:szCs w:val="24"/>
          <w:lang w:val="mn-MN"/>
        </w:rPr>
      </w:pPr>
      <w:r w:rsidRPr="00A2283F">
        <w:rPr>
          <w:rFonts w:ascii="Arial" w:eastAsia="Times New Roman" w:hAnsi="Arial" w:cs="Arial"/>
          <w:sz w:val="24"/>
          <w:szCs w:val="24"/>
          <w:lang w:val="mn-MN"/>
        </w:rPr>
        <w:tab/>
        <w:t xml:space="preserve">3.6 Тодорхой бүлэгт хамааруулах боломжгүй эсвэл шинэ нэр төрлийн үндсэн хөрөнгийн ашиглагдах хугацаа, элэгдлийн хувь хэмжээг тогтоохдоо ашиглалтын болон үйл ажиллагааны хувьд адил төстэй хөрөнгөтэй жишиг байдлаар тодорхойлно. </w:t>
      </w:r>
    </w:p>
    <w:p w:rsidR="00A2283F" w:rsidRPr="00A2283F" w:rsidRDefault="00A2283F" w:rsidP="00A2283F">
      <w:pPr>
        <w:spacing w:after="0" w:line="360" w:lineRule="auto"/>
        <w:jc w:val="both"/>
        <w:rPr>
          <w:rFonts w:ascii="Arial" w:eastAsia="Times New Roman" w:hAnsi="Arial" w:cs="Arial"/>
          <w:sz w:val="24"/>
          <w:szCs w:val="24"/>
          <w:lang w:val="mn-MN"/>
        </w:rPr>
      </w:pPr>
      <w:r w:rsidRPr="00A2283F">
        <w:rPr>
          <w:rFonts w:ascii="Arial" w:eastAsia="Times New Roman" w:hAnsi="Arial" w:cs="Arial"/>
          <w:sz w:val="24"/>
          <w:szCs w:val="24"/>
          <w:lang w:val="mn-MN"/>
        </w:rPr>
        <w:tab/>
        <w:t xml:space="preserve">3.7 Хөрөнгө ашиглахаар тооцсон хугацаанд өөрчлөлт орсон үед элэгдлийн хувь хэмжээг дахин тооцоолно. </w:t>
      </w:r>
    </w:p>
    <w:p w:rsidR="00A2283F" w:rsidRPr="00A2283F" w:rsidRDefault="00A2283F" w:rsidP="00A2283F">
      <w:pPr>
        <w:spacing w:after="0" w:line="360" w:lineRule="auto"/>
        <w:jc w:val="both"/>
        <w:rPr>
          <w:rFonts w:ascii="Arial" w:eastAsia="Times New Roman" w:hAnsi="Arial" w:cs="Arial"/>
          <w:sz w:val="24"/>
          <w:szCs w:val="24"/>
          <w:lang w:val="mn-MN"/>
        </w:rPr>
      </w:pPr>
      <w:r w:rsidRPr="00A2283F">
        <w:rPr>
          <w:rFonts w:ascii="Arial" w:eastAsia="Times New Roman" w:hAnsi="Arial" w:cs="Arial"/>
          <w:sz w:val="24"/>
          <w:szCs w:val="24"/>
          <w:lang w:val="mn-MN"/>
        </w:rPr>
        <w:tab/>
        <w:t xml:space="preserve">3.8 Хөрөнгө нь биет байдлын хувьд элэгдэж цааш ашиглагдах боломжгүй болсон эсвэл элэгдэл тооцох ашиглалтын хугацааны эцэст үлдэх өртөгтэй байж болно. Хэрэв үлдэх өртөгтэй байх бол энэ талаар компанийн Нягтлан бодох бүртгэлийн бодлогын баримт бичигт тусгана. </w:t>
      </w:r>
    </w:p>
    <w:p w:rsidR="00A2283F" w:rsidRPr="00A2283F" w:rsidRDefault="00A2283F" w:rsidP="00A2283F">
      <w:pPr>
        <w:spacing w:after="0" w:line="360" w:lineRule="auto"/>
        <w:jc w:val="both"/>
        <w:rPr>
          <w:rFonts w:ascii="Arial" w:eastAsia="Times New Roman" w:hAnsi="Arial" w:cs="Arial"/>
          <w:sz w:val="24"/>
          <w:szCs w:val="24"/>
          <w:lang w:val="mn-MN"/>
        </w:rPr>
      </w:pPr>
    </w:p>
    <w:p w:rsidR="00A2283F" w:rsidRPr="00A2283F" w:rsidRDefault="00A2283F" w:rsidP="00A2283F">
      <w:pPr>
        <w:spacing w:after="0" w:line="360" w:lineRule="auto"/>
        <w:jc w:val="center"/>
        <w:rPr>
          <w:rFonts w:ascii="Arial" w:eastAsia="Times New Roman" w:hAnsi="Arial" w:cs="Arial"/>
          <w:b/>
          <w:sz w:val="24"/>
          <w:szCs w:val="24"/>
          <w:lang w:val="mn-MN"/>
        </w:rPr>
      </w:pPr>
      <w:bookmarkStart w:id="0" w:name="_GoBack"/>
      <w:r w:rsidRPr="00A2283F">
        <w:rPr>
          <w:rFonts w:ascii="Arial" w:eastAsia="Times New Roman" w:hAnsi="Arial" w:cs="Arial"/>
          <w:b/>
          <w:sz w:val="24"/>
          <w:szCs w:val="24"/>
          <w:lang w:val="mn-MN"/>
        </w:rPr>
        <w:t>Дөрөв. Дахин үнэлгээ</w:t>
      </w:r>
    </w:p>
    <w:bookmarkEnd w:id="0"/>
    <w:p w:rsidR="00A2283F" w:rsidRPr="00A2283F" w:rsidRDefault="00A2283F" w:rsidP="00A2283F">
      <w:pPr>
        <w:spacing w:after="0" w:line="360" w:lineRule="auto"/>
        <w:jc w:val="both"/>
        <w:rPr>
          <w:rFonts w:ascii="Arial" w:eastAsia="Times New Roman" w:hAnsi="Arial" w:cs="Arial"/>
          <w:sz w:val="24"/>
          <w:szCs w:val="24"/>
          <w:lang w:val="mn-MN"/>
        </w:rPr>
      </w:pPr>
      <w:r w:rsidRPr="00A2283F">
        <w:rPr>
          <w:rFonts w:ascii="Arial" w:eastAsia="Times New Roman" w:hAnsi="Arial" w:cs="Arial"/>
          <w:sz w:val="24"/>
          <w:szCs w:val="24"/>
          <w:lang w:val="mn-MN"/>
        </w:rPr>
        <w:tab/>
        <w:t xml:space="preserve">4.1 Үндсэн хөрөнгийн дахин үнэлгээг дараах нөхцөлд эрх бүхий байгууллагаар хийлгэнэ. </w:t>
      </w:r>
    </w:p>
    <w:p w:rsidR="00A2283F" w:rsidRPr="00A2283F" w:rsidRDefault="00A2283F" w:rsidP="00A2283F">
      <w:pPr>
        <w:spacing w:after="0" w:line="360" w:lineRule="auto"/>
        <w:jc w:val="both"/>
        <w:rPr>
          <w:rFonts w:ascii="Arial" w:eastAsia="Times New Roman" w:hAnsi="Arial" w:cs="Arial"/>
          <w:sz w:val="24"/>
          <w:szCs w:val="24"/>
        </w:rPr>
      </w:pPr>
      <w:r w:rsidRPr="00A2283F">
        <w:rPr>
          <w:rFonts w:ascii="Arial" w:eastAsia="Times New Roman" w:hAnsi="Arial" w:cs="Arial"/>
          <w:sz w:val="24"/>
          <w:szCs w:val="24"/>
          <w:lang w:val="mn-MN"/>
        </w:rPr>
        <w:lastRenderedPageBreak/>
        <w:tab/>
      </w:r>
      <w:r w:rsidRPr="00A2283F">
        <w:rPr>
          <w:rFonts w:ascii="Arial" w:eastAsia="Times New Roman" w:hAnsi="Arial" w:cs="Arial"/>
          <w:sz w:val="24"/>
          <w:szCs w:val="24"/>
        </w:rPr>
        <w:tab/>
      </w:r>
      <w:r w:rsidRPr="00A2283F">
        <w:rPr>
          <w:rFonts w:ascii="Arial" w:eastAsia="Times New Roman" w:hAnsi="Arial" w:cs="Arial"/>
          <w:sz w:val="24"/>
          <w:szCs w:val="24"/>
          <w:lang w:val="mn-MN"/>
        </w:rPr>
        <w:t>4.1.1 Ашиглалтын хугацаа нь дуусч, элэгдлийн зардлаараа анхны өртгөөр бүрэн нөхсөн боловч техникийн комиссын шийдвэрээр цаашид ашиглах боломжтой гэсэн дүгнэлт гарсан</w:t>
      </w:r>
      <w:r w:rsidRPr="00A2283F">
        <w:rPr>
          <w:rFonts w:ascii="Arial" w:eastAsia="Times New Roman" w:hAnsi="Arial" w:cs="Arial"/>
          <w:sz w:val="24"/>
          <w:szCs w:val="24"/>
        </w:rPr>
        <w:t>;</w:t>
      </w:r>
    </w:p>
    <w:p w:rsidR="00A2283F" w:rsidRPr="00A2283F" w:rsidRDefault="00A2283F" w:rsidP="00A2283F">
      <w:pPr>
        <w:spacing w:after="0" w:line="360" w:lineRule="auto"/>
        <w:jc w:val="both"/>
        <w:rPr>
          <w:rFonts w:ascii="Arial" w:eastAsia="Times New Roman" w:hAnsi="Arial" w:cs="Arial"/>
          <w:sz w:val="24"/>
          <w:szCs w:val="24"/>
        </w:rPr>
      </w:pPr>
      <w:r w:rsidRPr="00A2283F">
        <w:rPr>
          <w:rFonts w:ascii="Arial" w:eastAsia="Times New Roman" w:hAnsi="Arial" w:cs="Arial"/>
          <w:sz w:val="24"/>
          <w:szCs w:val="24"/>
        </w:rPr>
        <w:tab/>
      </w:r>
      <w:r w:rsidRPr="00A2283F">
        <w:rPr>
          <w:rFonts w:ascii="Arial" w:eastAsia="Times New Roman" w:hAnsi="Arial" w:cs="Arial"/>
          <w:sz w:val="24"/>
          <w:szCs w:val="24"/>
        </w:rPr>
        <w:tab/>
        <w:t xml:space="preserve">4.1.2 </w:t>
      </w:r>
      <w:r w:rsidRPr="00A2283F">
        <w:rPr>
          <w:rFonts w:ascii="Arial" w:eastAsia="Times New Roman" w:hAnsi="Arial" w:cs="Arial"/>
          <w:sz w:val="24"/>
          <w:szCs w:val="24"/>
          <w:lang w:val="mn-MN"/>
        </w:rPr>
        <w:t>Гадаад, дотоодын байгууллагуудын буцалтгүй тусламжаар, бусдаас үнэ төлбөргүйгээр болон балансаас балансад шилжүүлэн авсан, шүүхийн шийдвэр, өр барагдуулалтаар хүлээн авсан зэрэг нөхцөлүүдээр шилжин ирсэн үндсэн хөрөнгийн үнэ нь зах зээлийн үнээс хэт өндөр эсвэл хэт доогуур байх</w:t>
      </w:r>
      <w:r w:rsidRPr="00A2283F">
        <w:rPr>
          <w:rFonts w:ascii="Arial" w:eastAsia="Times New Roman" w:hAnsi="Arial" w:cs="Arial"/>
          <w:sz w:val="24"/>
          <w:szCs w:val="24"/>
        </w:rPr>
        <w:t>;</w:t>
      </w:r>
    </w:p>
    <w:p w:rsidR="00A2283F" w:rsidRPr="00A2283F" w:rsidRDefault="00A2283F" w:rsidP="00A2283F">
      <w:pPr>
        <w:spacing w:after="0" w:line="360" w:lineRule="auto"/>
        <w:jc w:val="both"/>
        <w:rPr>
          <w:rFonts w:ascii="Arial" w:eastAsia="Times New Roman" w:hAnsi="Arial" w:cs="Arial"/>
          <w:sz w:val="24"/>
          <w:szCs w:val="24"/>
        </w:rPr>
      </w:pPr>
      <w:r w:rsidRPr="00A2283F">
        <w:rPr>
          <w:rFonts w:ascii="Arial" w:eastAsia="Times New Roman" w:hAnsi="Arial" w:cs="Arial"/>
          <w:sz w:val="24"/>
          <w:szCs w:val="24"/>
        </w:rPr>
        <w:tab/>
      </w:r>
      <w:r w:rsidRPr="00A2283F">
        <w:rPr>
          <w:rFonts w:ascii="Arial" w:eastAsia="Times New Roman" w:hAnsi="Arial" w:cs="Arial"/>
          <w:sz w:val="24"/>
          <w:szCs w:val="24"/>
        </w:rPr>
        <w:tab/>
        <w:t xml:space="preserve">4.1.3 </w:t>
      </w:r>
      <w:r w:rsidRPr="00A2283F">
        <w:rPr>
          <w:rFonts w:ascii="Arial" w:eastAsia="Times New Roman" w:hAnsi="Arial" w:cs="Arial"/>
          <w:sz w:val="24"/>
          <w:szCs w:val="24"/>
          <w:lang w:val="mn-MN"/>
        </w:rPr>
        <w:t>Хөрөнгийн дансны үнэ нь зах зээлийн үнээс хэт доогуур болон дээгүүр бол</w:t>
      </w:r>
      <w:r w:rsidRPr="00A2283F">
        <w:rPr>
          <w:rFonts w:ascii="Arial" w:eastAsia="Times New Roman" w:hAnsi="Arial" w:cs="Arial"/>
          <w:sz w:val="24"/>
          <w:szCs w:val="24"/>
        </w:rPr>
        <w:t>;</w:t>
      </w:r>
    </w:p>
    <w:p w:rsidR="00A2283F" w:rsidRPr="00A2283F" w:rsidRDefault="00A2283F" w:rsidP="00A2283F">
      <w:pPr>
        <w:spacing w:after="0" w:line="360" w:lineRule="auto"/>
        <w:jc w:val="both"/>
        <w:rPr>
          <w:rFonts w:ascii="Arial" w:eastAsia="Times New Roman" w:hAnsi="Arial" w:cs="Arial"/>
          <w:sz w:val="24"/>
          <w:szCs w:val="24"/>
          <w:lang w:val="mn-MN"/>
        </w:rPr>
      </w:pPr>
      <w:r w:rsidRPr="00A2283F">
        <w:rPr>
          <w:rFonts w:ascii="Arial" w:eastAsia="Times New Roman" w:hAnsi="Arial" w:cs="Arial"/>
          <w:sz w:val="24"/>
          <w:szCs w:val="24"/>
        </w:rPr>
        <w:tab/>
        <w:t xml:space="preserve">4.2 </w:t>
      </w:r>
      <w:r w:rsidRPr="00A2283F">
        <w:rPr>
          <w:rFonts w:ascii="Arial" w:eastAsia="Times New Roman" w:hAnsi="Arial" w:cs="Arial"/>
          <w:sz w:val="24"/>
          <w:szCs w:val="24"/>
          <w:lang w:val="mn-MN"/>
        </w:rPr>
        <w:t xml:space="preserve">Тусгай зөвшөөрөл эзэмшигч хуулийн этгээд нь Үндсэн хөрөнгөндөө дахин үнэлгээ хийлгэх тохиолдолд дахин үнэлгээ хийх болсон үндэслэл, холбогдох мэдээллийг хангалттай баримтаар баталгаажуулан Хот, суурины ус ханамж, ариутгах татуургын ашиглалт, үйлчилгээг зохицуулах зөвлөлд ирүүлж зөвшөөрөл авсан байна. </w:t>
      </w:r>
    </w:p>
    <w:p w:rsidR="00A2283F" w:rsidRPr="00A2283F" w:rsidRDefault="00A2283F" w:rsidP="00A2283F">
      <w:pPr>
        <w:spacing w:after="0" w:line="360" w:lineRule="auto"/>
        <w:jc w:val="center"/>
        <w:rPr>
          <w:rFonts w:ascii="Arial" w:eastAsia="Times New Roman" w:hAnsi="Arial" w:cs="Arial"/>
          <w:b/>
          <w:sz w:val="24"/>
          <w:szCs w:val="24"/>
          <w:lang w:val="mn-MN"/>
        </w:rPr>
      </w:pPr>
      <w:r w:rsidRPr="00A2283F">
        <w:rPr>
          <w:rFonts w:ascii="Arial" w:eastAsia="Times New Roman" w:hAnsi="Arial" w:cs="Arial"/>
          <w:b/>
          <w:sz w:val="24"/>
          <w:szCs w:val="24"/>
          <w:lang w:val="mn-MN"/>
        </w:rPr>
        <w:t>Тав. Үндсэн хөрөнгийн элэгдлийн сан /хуримтлал/</w:t>
      </w:r>
    </w:p>
    <w:p w:rsidR="00A2283F" w:rsidRPr="00A2283F" w:rsidRDefault="00A2283F" w:rsidP="00A2283F">
      <w:pPr>
        <w:spacing w:after="0" w:line="360" w:lineRule="auto"/>
        <w:ind w:firstLine="720"/>
        <w:jc w:val="both"/>
        <w:rPr>
          <w:rFonts w:ascii="Arial" w:eastAsia="Times New Roman" w:hAnsi="Arial" w:cs="Arial"/>
          <w:sz w:val="24"/>
          <w:szCs w:val="24"/>
          <w:lang w:val="mn-MN"/>
        </w:rPr>
      </w:pPr>
      <w:r w:rsidRPr="00A2283F">
        <w:rPr>
          <w:rFonts w:ascii="Arial" w:eastAsia="Times New Roman" w:hAnsi="Arial" w:cs="Arial"/>
          <w:sz w:val="24"/>
          <w:szCs w:val="24"/>
          <w:lang w:val="mn-MN"/>
        </w:rPr>
        <w:t>5.1. Тусгай зөвшөөрөл эзэмшигч хуулийн этгээд нь үйлчилгээний тарифт суугдсан элэгдлийн зардлыг элэгдлийн нэгдсэн сан /хуримтлал/ байдлаар төвлөрүүлнэ.</w:t>
      </w:r>
    </w:p>
    <w:p w:rsidR="00A2283F" w:rsidRPr="00A2283F" w:rsidRDefault="00A2283F" w:rsidP="00A2283F">
      <w:pPr>
        <w:spacing w:after="0" w:line="360" w:lineRule="auto"/>
        <w:jc w:val="both"/>
        <w:rPr>
          <w:rFonts w:ascii="Arial" w:eastAsia="Times New Roman" w:hAnsi="Arial" w:cs="Arial"/>
          <w:sz w:val="24"/>
          <w:szCs w:val="24"/>
          <w:lang w:val="mn-MN"/>
        </w:rPr>
      </w:pPr>
      <w:r w:rsidRPr="00A2283F">
        <w:rPr>
          <w:rFonts w:ascii="Arial" w:eastAsia="Times New Roman" w:hAnsi="Arial" w:cs="Arial"/>
          <w:sz w:val="24"/>
          <w:szCs w:val="24"/>
          <w:lang w:val="mn-MN"/>
        </w:rPr>
        <w:tab/>
        <w:t>5.2. Үйлчилгээний тарифт суугдсан элэгдлийн сан/хуримтлал/-г Тусгай зөвшөөрлийн хүрээнд үндсэн хөрөнгийн ангилал тус бүрээр хавсралт 3-д заасны дагуу гаргаж санхүүгийн жилийн эцсээр ХСУХАТАҮЗЗ-д тайлагнана.</w:t>
      </w:r>
    </w:p>
    <w:p w:rsidR="00A2283F" w:rsidRPr="00A2283F" w:rsidRDefault="00A2283F" w:rsidP="00A2283F">
      <w:pPr>
        <w:spacing w:after="0" w:line="360" w:lineRule="auto"/>
        <w:jc w:val="both"/>
        <w:rPr>
          <w:rFonts w:ascii="Arial" w:eastAsia="Times New Roman" w:hAnsi="Arial" w:cs="Arial"/>
          <w:sz w:val="24"/>
          <w:szCs w:val="24"/>
          <w:lang w:val="mn-MN"/>
        </w:rPr>
      </w:pPr>
      <w:r w:rsidRPr="00A2283F">
        <w:rPr>
          <w:rFonts w:ascii="Arial" w:eastAsia="Times New Roman" w:hAnsi="Arial" w:cs="Arial"/>
          <w:sz w:val="24"/>
          <w:szCs w:val="24"/>
          <w:lang w:val="mn-MN"/>
        </w:rPr>
        <w:t xml:space="preserve">          5.3. Элэгдлийн сан/хуримтлал/-гийн тайланд тусгагдсан дүн, өөрчлөлтийг үнэн зөв бодиттой гаргаж холбогдох, тайлбарын хамт ирүүлнэ.</w:t>
      </w:r>
    </w:p>
    <w:p w:rsidR="00A2283F" w:rsidRPr="00A2283F" w:rsidRDefault="00A2283F" w:rsidP="00A2283F">
      <w:pPr>
        <w:spacing w:after="0" w:line="360" w:lineRule="auto"/>
        <w:jc w:val="both"/>
        <w:rPr>
          <w:rFonts w:ascii="Arial" w:eastAsia="Times New Roman" w:hAnsi="Arial" w:cs="Arial"/>
          <w:sz w:val="24"/>
          <w:szCs w:val="24"/>
          <w:lang w:val="mn-MN"/>
        </w:rPr>
      </w:pPr>
    </w:p>
    <w:p w:rsidR="00A2283F" w:rsidRPr="00A2283F" w:rsidRDefault="00A2283F" w:rsidP="00A2283F">
      <w:pPr>
        <w:rPr>
          <w:rFonts w:ascii="Arial" w:eastAsia="Times New Roman" w:hAnsi="Arial" w:cs="Arial"/>
          <w:sz w:val="24"/>
          <w:szCs w:val="24"/>
          <w:lang w:val="mn-MN"/>
        </w:rPr>
      </w:pPr>
    </w:p>
    <w:p w:rsidR="00611F0F" w:rsidRDefault="00611F0F">
      <w:pPr>
        <w:rPr>
          <w:rFonts w:ascii="Arial" w:eastAsia="Times New Roman" w:hAnsi="Arial" w:cs="Arial"/>
          <w:sz w:val="24"/>
          <w:szCs w:val="24"/>
          <w:lang w:val="mn-MN"/>
        </w:rPr>
      </w:pPr>
      <w:r>
        <w:rPr>
          <w:rFonts w:ascii="Arial" w:eastAsia="Times New Roman" w:hAnsi="Arial" w:cs="Arial"/>
          <w:sz w:val="24"/>
          <w:szCs w:val="24"/>
          <w:lang w:val="mn-MN"/>
        </w:rPr>
        <w:br w:type="page"/>
      </w:r>
    </w:p>
    <w:p w:rsidR="00A2283F" w:rsidRPr="00A2283F" w:rsidRDefault="00A2283F" w:rsidP="00A2283F">
      <w:pPr>
        <w:spacing w:after="0" w:line="360" w:lineRule="auto"/>
        <w:jc w:val="right"/>
        <w:rPr>
          <w:rFonts w:ascii="Arial" w:eastAsia="Times New Roman" w:hAnsi="Arial" w:cs="Arial"/>
          <w:sz w:val="24"/>
          <w:szCs w:val="24"/>
          <w:lang w:val="mn-MN"/>
        </w:rPr>
      </w:pPr>
      <w:r w:rsidRPr="00A2283F">
        <w:rPr>
          <w:rFonts w:ascii="Arial" w:eastAsia="Times New Roman" w:hAnsi="Arial" w:cs="Arial"/>
          <w:sz w:val="24"/>
          <w:szCs w:val="24"/>
          <w:lang w:val="mn-MN"/>
        </w:rPr>
        <w:lastRenderedPageBreak/>
        <w:t>Элэгдэл байгуулах журмын хавсралт</w:t>
      </w:r>
    </w:p>
    <w:p w:rsidR="00A2283F" w:rsidRPr="00A2283F" w:rsidRDefault="00A2283F" w:rsidP="00A2283F">
      <w:pPr>
        <w:spacing w:after="0" w:line="360" w:lineRule="auto"/>
        <w:jc w:val="right"/>
        <w:rPr>
          <w:rFonts w:ascii="Arial" w:eastAsia="Times New Roman" w:hAnsi="Arial" w:cs="Arial"/>
          <w:sz w:val="24"/>
          <w:szCs w:val="24"/>
          <w:lang w:val="mn-MN"/>
        </w:rPr>
      </w:pPr>
    </w:p>
    <w:p w:rsidR="00A2283F" w:rsidRPr="00A2283F" w:rsidRDefault="00A2283F" w:rsidP="00A2283F">
      <w:pPr>
        <w:spacing w:after="0" w:line="360" w:lineRule="auto"/>
        <w:jc w:val="center"/>
        <w:rPr>
          <w:rFonts w:ascii="Arial" w:eastAsia="Times New Roman" w:hAnsi="Arial" w:cs="Arial"/>
        </w:rPr>
      </w:pPr>
      <w:r w:rsidRPr="00A2283F">
        <w:rPr>
          <w:rFonts w:ascii="Arial" w:eastAsia="Times New Roman" w:hAnsi="Arial" w:cs="Arial"/>
        </w:rPr>
        <w:t>ҮНДСЭН ХӨРӨНГИЙН ЭЛЭГДЭЛ ТООЦОХОД</w:t>
      </w:r>
      <w:r w:rsidRPr="00A2283F">
        <w:rPr>
          <w:rFonts w:ascii="Arial" w:eastAsia="Times New Roman" w:hAnsi="Arial" w:cs="Arial"/>
          <w:lang w:val="mn-MN"/>
        </w:rPr>
        <w:t xml:space="preserve"> </w:t>
      </w:r>
      <w:r w:rsidRPr="00A2283F">
        <w:rPr>
          <w:rFonts w:ascii="Arial" w:eastAsia="Times New Roman" w:hAnsi="Arial" w:cs="Arial"/>
        </w:rPr>
        <w:t>БАРИМТЛАХ ХУГАЦАА</w:t>
      </w:r>
      <w:r w:rsidRPr="00A2283F">
        <w:rPr>
          <w:rFonts w:ascii="Arial" w:eastAsia="Times New Roman" w:hAnsi="Arial" w:cs="Arial"/>
          <w:lang w:val="mn-MN"/>
        </w:rPr>
        <w:t xml:space="preserve">, </w:t>
      </w:r>
      <w:r w:rsidRPr="00A2283F">
        <w:rPr>
          <w:rFonts w:ascii="Arial" w:eastAsia="Times New Roman" w:hAnsi="Arial" w:cs="Arial"/>
        </w:rPr>
        <w:t>ЖИЛД БАЙГУУЛАХ ЭЛЭГДЛИЙН ХЭМЖЭЭ</w:t>
      </w:r>
    </w:p>
    <w:tbl>
      <w:tblPr>
        <w:tblW w:w="9260" w:type="dxa"/>
        <w:tblInd w:w="93" w:type="dxa"/>
        <w:tblLook w:val="04A0" w:firstRow="1" w:lastRow="0" w:firstColumn="1" w:lastColumn="0" w:noHBand="0" w:noVBand="1"/>
      </w:tblPr>
      <w:tblGrid>
        <w:gridCol w:w="845"/>
        <w:gridCol w:w="4641"/>
        <w:gridCol w:w="1891"/>
        <w:gridCol w:w="1883"/>
      </w:tblGrid>
      <w:tr w:rsidR="00A2283F" w:rsidRPr="00A2283F" w:rsidTr="00FA34CD">
        <w:trPr>
          <w:trHeight w:val="870"/>
          <w:tblHead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Д/д</w:t>
            </w:r>
          </w:p>
        </w:tc>
        <w:tc>
          <w:tcPr>
            <w:tcW w:w="4641" w:type="dxa"/>
            <w:tcBorders>
              <w:top w:val="single" w:sz="4" w:space="0" w:color="auto"/>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proofErr w:type="spellStart"/>
            <w:r w:rsidRPr="00A2283F">
              <w:rPr>
                <w:rFonts w:ascii="Arial" w:eastAsia="Times New Roman" w:hAnsi="Arial" w:cs="Arial"/>
                <w:color w:val="000000"/>
              </w:rPr>
              <w:t>Үндсэн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хөрөнгийн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төрөл</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зүйл</w:t>
            </w:r>
            <w:proofErr w:type="spellEnd"/>
          </w:p>
        </w:tc>
        <w:tc>
          <w:tcPr>
            <w:tcW w:w="1891" w:type="dxa"/>
            <w:tcBorders>
              <w:top w:val="single" w:sz="4" w:space="0" w:color="auto"/>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proofErr w:type="spellStart"/>
            <w:r w:rsidRPr="00A2283F">
              <w:rPr>
                <w:rFonts w:ascii="Arial" w:eastAsia="Times New Roman" w:hAnsi="Arial" w:cs="Arial"/>
                <w:color w:val="000000"/>
              </w:rPr>
              <w:t>Элэгдэл</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тооцоход</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баримтлах</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хугацаа</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жил</w:t>
            </w:r>
            <w:proofErr w:type="spellEnd"/>
            <w:r w:rsidRPr="00A2283F">
              <w:rPr>
                <w:rFonts w:ascii="Arial" w:eastAsia="Times New Roman" w:hAnsi="Arial" w:cs="Arial"/>
                <w:color w:val="000000"/>
              </w:rPr>
              <w:t xml:space="preserve">/ </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proofErr w:type="spellStart"/>
            <w:r w:rsidRPr="00A2283F">
              <w:rPr>
                <w:rFonts w:ascii="Arial" w:eastAsia="Times New Roman" w:hAnsi="Arial" w:cs="Arial"/>
                <w:color w:val="000000"/>
              </w:rPr>
              <w:t>Жилд</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байгуулах</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элэгдлийн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хэмжээ</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хувь</w:t>
            </w:r>
            <w:proofErr w:type="spellEnd"/>
            <w:r w:rsidRPr="00A2283F">
              <w:rPr>
                <w:rFonts w:ascii="Arial" w:eastAsia="Times New Roman" w:hAnsi="Arial" w:cs="Arial"/>
                <w:color w:val="000000"/>
              </w:rPr>
              <w:t>/</w:t>
            </w:r>
          </w:p>
        </w:tc>
      </w:tr>
      <w:tr w:rsidR="00A2283F" w:rsidRPr="00A2283F" w:rsidTr="00FA34CD">
        <w:trPr>
          <w:trHeight w:val="315"/>
        </w:trPr>
        <w:tc>
          <w:tcPr>
            <w:tcW w:w="73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both"/>
              <w:rPr>
                <w:rFonts w:ascii="Arial" w:eastAsia="Times New Roman" w:hAnsi="Arial" w:cs="Arial"/>
                <w:b/>
                <w:bCs/>
                <w:color w:val="000000"/>
              </w:rPr>
            </w:pPr>
            <w:proofErr w:type="spellStart"/>
            <w:r w:rsidRPr="00A2283F">
              <w:rPr>
                <w:rFonts w:ascii="Arial" w:eastAsia="Times New Roman" w:hAnsi="Arial" w:cs="Arial"/>
                <w:b/>
                <w:bCs/>
                <w:color w:val="000000"/>
              </w:rPr>
              <w:t>Нэг</w:t>
            </w:r>
            <w:proofErr w:type="spellEnd"/>
            <w:r w:rsidRPr="00A2283F">
              <w:rPr>
                <w:rFonts w:ascii="Arial" w:eastAsia="Times New Roman" w:hAnsi="Arial" w:cs="Arial"/>
                <w:b/>
                <w:bCs/>
                <w:color w:val="000000"/>
              </w:rPr>
              <w:t xml:space="preserve">. </w:t>
            </w:r>
            <w:proofErr w:type="spellStart"/>
            <w:r w:rsidRPr="00A2283F">
              <w:rPr>
                <w:rFonts w:ascii="Arial" w:eastAsia="Times New Roman" w:hAnsi="Arial" w:cs="Arial"/>
                <w:b/>
                <w:bCs/>
                <w:color w:val="000000"/>
              </w:rPr>
              <w:t>Барилга</w:t>
            </w:r>
            <w:proofErr w:type="spellEnd"/>
            <w:r w:rsidRPr="00A2283F">
              <w:rPr>
                <w:rFonts w:ascii="Arial" w:eastAsia="Times New Roman" w:hAnsi="Arial" w:cs="Arial"/>
                <w:b/>
                <w:bCs/>
                <w:color w:val="000000"/>
              </w:rPr>
              <w:t xml:space="preserve">, </w:t>
            </w:r>
            <w:proofErr w:type="spellStart"/>
            <w:r w:rsidRPr="00A2283F">
              <w:rPr>
                <w:rFonts w:ascii="Arial" w:eastAsia="Times New Roman" w:hAnsi="Arial" w:cs="Arial"/>
                <w:b/>
                <w:bCs/>
                <w:color w:val="000000"/>
              </w:rPr>
              <w:t>байгууламж</w:t>
            </w:r>
            <w:proofErr w:type="spellEnd"/>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 </w:t>
            </w:r>
          </w:p>
        </w:tc>
      </w:tr>
      <w:tr w:rsidR="00A2283F" w:rsidRPr="00A2283F" w:rsidTr="00FA34CD">
        <w:trPr>
          <w:trHeight w:val="825"/>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1.1</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Төмөр</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бетон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угсармал</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байшин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төмөр</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сараалжтай</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ердийн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тоосгон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болон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блокон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барилга</w:t>
            </w:r>
            <w:proofErr w:type="spellEnd"/>
            <w:r w:rsidRPr="00A2283F">
              <w:rPr>
                <w:rFonts w:ascii="Arial" w:eastAsia="Times New Roman" w:hAnsi="Arial" w:cs="Arial"/>
                <w:color w:val="000000"/>
              </w:rPr>
              <w:t xml:space="preserve">       </w:t>
            </w:r>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60</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1.7</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1.2</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Холимог</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бүтэцтэй</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болон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дүнзэн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байшин</w:t>
            </w:r>
            <w:proofErr w:type="spellEnd"/>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36</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2.8</w:t>
            </w:r>
          </w:p>
        </w:tc>
      </w:tr>
      <w:tr w:rsidR="00A2283F" w:rsidRPr="00A2283F" w:rsidTr="00FA34CD">
        <w:trPr>
          <w:trHeight w:val="60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1.3</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Карказгүй</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төмөр</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бетон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тоосгон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болон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блокон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барилга</w:t>
            </w:r>
            <w:proofErr w:type="spellEnd"/>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20-40</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5-2.5</w:t>
            </w:r>
          </w:p>
        </w:tc>
      </w:tr>
      <w:tr w:rsidR="00A2283F" w:rsidRPr="00A2283F" w:rsidTr="00FA34CD">
        <w:trPr>
          <w:trHeight w:val="1155"/>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1.4</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Зуслангийн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модон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байшин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угсармал</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болон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бусад</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хөнгөвчилсөн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хийцийн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модон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сэндвичэн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барилга</w:t>
            </w:r>
            <w:proofErr w:type="spellEnd"/>
            <w:r w:rsidRPr="00A2283F">
              <w:rPr>
                <w:rFonts w:ascii="Arial" w:eastAsia="Times New Roman" w:hAnsi="Arial" w:cs="Arial"/>
                <w:color w:val="000000"/>
              </w:rPr>
              <w:t xml:space="preserve">                                       </w:t>
            </w:r>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15-20</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6.7-5</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1.5</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Зоорь</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хүлэмж</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малын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хашаа</w:t>
            </w:r>
            <w:proofErr w:type="spellEnd"/>
            <w:r w:rsidRPr="00A2283F">
              <w:rPr>
                <w:rFonts w:ascii="Arial" w:eastAsia="Times New Roman" w:hAnsi="Arial" w:cs="Arial"/>
                <w:color w:val="000000"/>
              </w:rPr>
              <w:t> </w:t>
            </w:r>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15</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6.7</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1.6</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Услалтын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систем</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хөргөх</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цамхаг</w:t>
            </w:r>
            <w:proofErr w:type="spellEnd"/>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25</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4</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1.7</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Контейнер</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төмөр</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чингэлэг</w:t>
            </w:r>
            <w:proofErr w:type="spellEnd"/>
            <w:r w:rsidRPr="00A2283F">
              <w:rPr>
                <w:rFonts w:ascii="Arial" w:eastAsia="Times New Roman" w:hAnsi="Arial" w:cs="Arial"/>
                <w:color w:val="000000"/>
              </w:rPr>
              <w:t>/</w:t>
            </w:r>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60</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1.7</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1.8</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Угсармал</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төмөр</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бетон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далан</w:t>
            </w:r>
            <w:proofErr w:type="spellEnd"/>
            <w:r w:rsidRPr="00A2283F">
              <w:rPr>
                <w:rFonts w:ascii="Arial" w:eastAsia="Times New Roman" w:hAnsi="Arial" w:cs="Arial"/>
                <w:color w:val="000000"/>
              </w:rPr>
              <w:t xml:space="preserve"> </w:t>
            </w:r>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30</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3.3</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1.9</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Цутгамал</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бетон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далан</w:t>
            </w:r>
            <w:proofErr w:type="spellEnd"/>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15</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6.7</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1.10</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Асфальт</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бетон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хучилттай</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зам</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талбай</w:t>
            </w:r>
            <w:proofErr w:type="spellEnd"/>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25</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4</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1.11</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Цемент</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бетон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хучилттай</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зам</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талбай</w:t>
            </w:r>
            <w:proofErr w:type="spellEnd"/>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15</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6.7</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1.13</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Гэр</w:t>
            </w:r>
            <w:proofErr w:type="spellEnd"/>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5.-15</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20-6.7</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1.14</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Ус</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түрэлтийн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цамхаг</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төмөр</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бетон</w:t>
            </w:r>
            <w:proofErr w:type="spellEnd"/>
            <w:r w:rsidRPr="00A2283F">
              <w:rPr>
                <w:rFonts w:ascii="Arial" w:eastAsia="Times New Roman" w:hAnsi="Arial" w:cs="Arial"/>
                <w:color w:val="000000"/>
              </w:rPr>
              <w:t>)</w:t>
            </w:r>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60</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1.7</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1.15</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Усан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сан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ган</w:t>
            </w:r>
            <w:proofErr w:type="spellEnd"/>
            <w:r w:rsidRPr="00A2283F">
              <w:rPr>
                <w:rFonts w:ascii="Arial" w:eastAsia="Times New Roman" w:hAnsi="Arial" w:cs="Arial"/>
                <w:color w:val="000000"/>
              </w:rPr>
              <w:t>)</w:t>
            </w:r>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15-20</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6.7-</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1.16</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Усан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сан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хуванцар</w:t>
            </w:r>
            <w:proofErr w:type="spellEnd"/>
            <w:r w:rsidRPr="00A2283F">
              <w:rPr>
                <w:rFonts w:ascii="Arial" w:eastAsia="Times New Roman" w:hAnsi="Arial" w:cs="Arial"/>
                <w:color w:val="000000"/>
              </w:rPr>
              <w:t>)</w:t>
            </w:r>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8-10.</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12.5-10</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1.17</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Гүний</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худаг</w:t>
            </w:r>
            <w:proofErr w:type="spellEnd"/>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10.-15</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10-6.8</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1.18</w:t>
            </w:r>
          </w:p>
        </w:tc>
        <w:tc>
          <w:tcPr>
            <w:tcW w:w="4641"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Ус</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дамжуулах</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түгээх</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шугам</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хоолой</w:t>
            </w:r>
            <w:proofErr w:type="spellEnd"/>
          </w:p>
        </w:tc>
        <w:tc>
          <w:tcPr>
            <w:tcW w:w="1891"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 </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 </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1.15.1</w:t>
            </w:r>
          </w:p>
        </w:tc>
        <w:tc>
          <w:tcPr>
            <w:tcW w:w="4641"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ind w:firstLineChars="200" w:firstLine="440"/>
              <w:rPr>
                <w:rFonts w:ascii="Arial" w:eastAsia="Times New Roman" w:hAnsi="Arial" w:cs="Arial"/>
                <w:color w:val="000000"/>
              </w:rPr>
            </w:pPr>
            <w:proofErr w:type="spellStart"/>
            <w:r w:rsidRPr="00A2283F">
              <w:rPr>
                <w:rFonts w:ascii="Arial" w:eastAsia="Times New Roman" w:hAnsi="Arial" w:cs="Arial"/>
                <w:color w:val="000000"/>
              </w:rPr>
              <w:t>ган</w:t>
            </w:r>
            <w:proofErr w:type="spellEnd"/>
          </w:p>
        </w:tc>
        <w:tc>
          <w:tcPr>
            <w:tcW w:w="1891"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15-20</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6.7-5</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1.15.2</w:t>
            </w:r>
          </w:p>
        </w:tc>
        <w:tc>
          <w:tcPr>
            <w:tcW w:w="4641"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ind w:firstLineChars="200" w:firstLine="440"/>
              <w:rPr>
                <w:rFonts w:ascii="Arial" w:eastAsia="Times New Roman" w:hAnsi="Arial" w:cs="Arial"/>
                <w:color w:val="000000"/>
              </w:rPr>
            </w:pPr>
            <w:proofErr w:type="spellStart"/>
            <w:r w:rsidRPr="00A2283F">
              <w:rPr>
                <w:rFonts w:ascii="Arial" w:eastAsia="Times New Roman" w:hAnsi="Arial" w:cs="Arial"/>
                <w:color w:val="000000"/>
              </w:rPr>
              <w:t>ширэм</w:t>
            </w:r>
            <w:proofErr w:type="spellEnd"/>
          </w:p>
        </w:tc>
        <w:tc>
          <w:tcPr>
            <w:tcW w:w="1891"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40</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2.5</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1.15.3</w:t>
            </w:r>
          </w:p>
        </w:tc>
        <w:tc>
          <w:tcPr>
            <w:tcW w:w="4641"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ind w:firstLineChars="200" w:firstLine="440"/>
              <w:rPr>
                <w:rFonts w:ascii="Arial" w:eastAsia="Times New Roman" w:hAnsi="Arial" w:cs="Arial"/>
                <w:color w:val="000000"/>
              </w:rPr>
            </w:pPr>
            <w:proofErr w:type="spellStart"/>
            <w:r w:rsidRPr="00A2283F">
              <w:rPr>
                <w:rFonts w:ascii="Arial" w:eastAsia="Times New Roman" w:hAnsi="Arial" w:cs="Arial"/>
                <w:color w:val="000000"/>
              </w:rPr>
              <w:t>хуванцар</w:t>
            </w:r>
            <w:proofErr w:type="spellEnd"/>
          </w:p>
        </w:tc>
        <w:tc>
          <w:tcPr>
            <w:tcW w:w="1891"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50-60</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2-1.7</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1.16</w:t>
            </w:r>
          </w:p>
        </w:tc>
        <w:tc>
          <w:tcPr>
            <w:tcW w:w="4641"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Бохир</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усны</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гаргалгаа</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цуглуулах</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зайлуулах</w:t>
            </w:r>
            <w:proofErr w:type="spellEnd"/>
          </w:p>
        </w:tc>
        <w:tc>
          <w:tcPr>
            <w:tcW w:w="1891"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 </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 </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1.16.1</w:t>
            </w:r>
          </w:p>
        </w:tc>
        <w:tc>
          <w:tcPr>
            <w:tcW w:w="4641"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ind w:firstLineChars="200" w:firstLine="440"/>
              <w:rPr>
                <w:rFonts w:ascii="Arial" w:eastAsia="Times New Roman" w:hAnsi="Arial" w:cs="Arial"/>
                <w:color w:val="000000"/>
              </w:rPr>
            </w:pPr>
            <w:proofErr w:type="spellStart"/>
            <w:r w:rsidRPr="00A2283F">
              <w:rPr>
                <w:rFonts w:ascii="Arial" w:eastAsia="Times New Roman" w:hAnsi="Arial" w:cs="Arial"/>
                <w:color w:val="000000"/>
              </w:rPr>
              <w:t>ширэм</w:t>
            </w:r>
            <w:proofErr w:type="spellEnd"/>
          </w:p>
        </w:tc>
        <w:tc>
          <w:tcPr>
            <w:tcW w:w="1891"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40</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2.5</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1.16.2</w:t>
            </w:r>
          </w:p>
        </w:tc>
        <w:tc>
          <w:tcPr>
            <w:tcW w:w="4641"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ind w:firstLineChars="200" w:firstLine="440"/>
              <w:rPr>
                <w:rFonts w:ascii="Arial" w:eastAsia="Times New Roman" w:hAnsi="Arial" w:cs="Arial"/>
                <w:color w:val="000000"/>
              </w:rPr>
            </w:pPr>
            <w:proofErr w:type="spellStart"/>
            <w:r w:rsidRPr="00A2283F">
              <w:rPr>
                <w:rFonts w:ascii="Arial" w:eastAsia="Times New Roman" w:hAnsi="Arial" w:cs="Arial"/>
                <w:color w:val="000000"/>
              </w:rPr>
              <w:t>хуванцар</w:t>
            </w:r>
            <w:proofErr w:type="spellEnd"/>
          </w:p>
        </w:tc>
        <w:tc>
          <w:tcPr>
            <w:tcW w:w="1891"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25-50</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4-2.</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1.16.3</w:t>
            </w:r>
          </w:p>
        </w:tc>
        <w:tc>
          <w:tcPr>
            <w:tcW w:w="4641"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ind w:firstLineChars="200" w:firstLine="440"/>
              <w:rPr>
                <w:rFonts w:ascii="Arial" w:eastAsia="Times New Roman" w:hAnsi="Arial" w:cs="Arial"/>
                <w:color w:val="000000"/>
              </w:rPr>
            </w:pPr>
            <w:proofErr w:type="spellStart"/>
            <w:r w:rsidRPr="00A2283F">
              <w:rPr>
                <w:rFonts w:ascii="Arial" w:eastAsia="Times New Roman" w:hAnsi="Arial" w:cs="Arial"/>
                <w:color w:val="000000"/>
              </w:rPr>
              <w:t>вааран</w:t>
            </w:r>
            <w:proofErr w:type="spellEnd"/>
          </w:p>
        </w:tc>
        <w:tc>
          <w:tcPr>
            <w:tcW w:w="1891"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20-30</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5-3.3</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lastRenderedPageBreak/>
              <w:t>1.16.4</w:t>
            </w:r>
          </w:p>
        </w:tc>
        <w:tc>
          <w:tcPr>
            <w:tcW w:w="4641"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ind w:firstLineChars="200" w:firstLine="440"/>
              <w:rPr>
                <w:rFonts w:ascii="Arial" w:eastAsia="Times New Roman" w:hAnsi="Arial" w:cs="Arial"/>
                <w:color w:val="000000"/>
              </w:rPr>
            </w:pPr>
            <w:r w:rsidRPr="00A2283F">
              <w:rPr>
                <w:rFonts w:ascii="Arial" w:eastAsia="Times New Roman" w:hAnsi="Arial" w:cs="Arial"/>
                <w:color w:val="000000"/>
                <w:lang w:val="mn-MN"/>
              </w:rPr>
              <w:t>асбестоцементэн</w:t>
            </w:r>
          </w:p>
        </w:tc>
        <w:tc>
          <w:tcPr>
            <w:tcW w:w="1891"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25-35</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1-2.8</w:t>
            </w:r>
          </w:p>
        </w:tc>
      </w:tr>
      <w:tr w:rsidR="00A2283F" w:rsidRPr="00A2283F" w:rsidTr="00FA34CD">
        <w:trPr>
          <w:trHeight w:val="615"/>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1.17</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Ус</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хангамж</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шугам</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хоолойн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шугамын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камер</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худаг</w:t>
            </w:r>
            <w:proofErr w:type="spellEnd"/>
            <w:r w:rsidRPr="00A2283F">
              <w:rPr>
                <w:rFonts w:ascii="Arial" w:eastAsia="Times New Roman" w:hAnsi="Arial" w:cs="Arial"/>
                <w:color w:val="000000"/>
              </w:rPr>
              <w:t>/</w:t>
            </w:r>
          </w:p>
        </w:tc>
        <w:tc>
          <w:tcPr>
            <w:tcW w:w="1891"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20</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5</w:t>
            </w:r>
          </w:p>
        </w:tc>
      </w:tr>
      <w:tr w:rsidR="00A2283F" w:rsidRPr="00A2283F" w:rsidTr="00FA34CD">
        <w:trPr>
          <w:trHeight w:val="63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1.18</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r w:rsidRPr="00A2283F">
              <w:rPr>
                <w:rFonts w:ascii="Arial" w:eastAsia="Times New Roman" w:hAnsi="Arial" w:cs="Arial"/>
                <w:color w:val="000000"/>
                <w:lang w:val="mn-MN"/>
              </w:rPr>
              <w:t>Бохир усны үзлэгийн худаг болон шугам хоолой /ширмэн/</w:t>
            </w:r>
          </w:p>
        </w:tc>
        <w:tc>
          <w:tcPr>
            <w:tcW w:w="1891"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lang w:val="mn-MN"/>
              </w:rPr>
              <w:t>40</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lang w:val="mn-MN"/>
              </w:rPr>
              <w:t>2.5</w:t>
            </w:r>
          </w:p>
        </w:tc>
      </w:tr>
      <w:tr w:rsidR="00A2283F" w:rsidRPr="00A2283F" w:rsidTr="00FA34CD">
        <w:trPr>
          <w:trHeight w:val="63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1.19</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r w:rsidRPr="00A2283F">
              <w:rPr>
                <w:rFonts w:ascii="Arial" w:eastAsia="Times New Roman" w:hAnsi="Arial" w:cs="Arial"/>
                <w:color w:val="000000"/>
                <w:lang w:val="mn-MN"/>
              </w:rPr>
              <w:t>Бохир усны үзлэгийн худаг болон шугам хоолой /вааран эсхүл асбестоцементэн/</w:t>
            </w:r>
          </w:p>
        </w:tc>
        <w:tc>
          <w:tcPr>
            <w:tcW w:w="1891"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lang w:val="mn-MN"/>
              </w:rPr>
              <w:t>30</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lang w:val="mn-MN"/>
              </w:rPr>
              <w:t>3.3</w:t>
            </w:r>
          </w:p>
        </w:tc>
      </w:tr>
      <w:tr w:rsidR="00A2283F" w:rsidRPr="00A2283F" w:rsidTr="00FA34CD">
        <w:trPr>
          <w:trHeight w:val="63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1.20</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r w:rsidRPr="00A2283F">
              <w:rPr>
                <w:rFonts w:ascii="Arial" w:eastAsia="Times New Roman" w:hAnsi="Arial" w:cs="Arial"/>
                <w:color w:val="000000"/>
                <w:lang w:val="mn-MN"/>
              </w:rPr>
              <w:t>Бохир усны үзлэгийн худаг болон шугам хоолой /хуванцар/</w:t>
            </w:r>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lang w:val="mn-MN"/>
              </w:rPr>
              <w:t>60</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lang w:val="mn-MN"/>
              </w:rPr>
              <w:t>1.60</w:t>
            </w:r>
          </w:p>
        </w:tc>
      </w:tr>
      <w:tr w:rsidR="00A2283F" w:rsidRPr="00A2283F" w:rsidTr="00FA34CD">
        <w:trPr>
          <w:trHeight w:val="60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1.21</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Барилгын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суурийг</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уснаас</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хамгаалах</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далд</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шугам</w:t>
            </w:r>
            <w:proofErr w:type="spellEnd"/>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30</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3.33</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1.22</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Ус</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цэвэршүүлэх</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байгууламж</w:t>
            </w:r>
            <w:proofErr w:type="spellEnd"/>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25-30</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4-3.3</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1.23</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Бохир</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ус</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цэвэрлэх</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байгууламж</w:t>
            </w:r>
            <w:proofErr w:type="spellEnd"/>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15-30</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6.7-3.3</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1.24</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r w:rsidRPr="00A2283F">
              <w:rPr>
                <w:rFonts w:ascii="Arial" w:eastAsia="Times New Roman" w:hAnsi="Arial" w:cs="Arial"/>
                <w:color w:val="000000"/>
                <w:lang w:val="mn-MN"/>
              </w:rPr>
              <w:t>Төмөр торон хашаа</w:t>
            </w:r>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lang w:val="mn-MN"/>
              </w:rPr>
              <w:t>10</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lang w:val="mn-MN"/>
              </w:rPr>
              <w:t>10</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1.25</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r w:rsidRPr="00A2283F">
              <w:rPr>
                <w:rFonts w:ascii="Arial" w:eastAsia="Times New Roman" w:hAnsi="Arial" w:cs="Arial"/>
                <w:color w:val="000000"/>
                <w:lang w:val="mn-MN"/>
              </w:rPr>
              <w:t>Бетонон хашаа</w:t>
            </w:r>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lang w:val="mn-MN"/>
              </w:rPr>
              <w:t>20</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lang w:val="mn-MN"/>
              </w:rPr>
              <w:t>5</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1.26</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r w:rsidRPr="00A2283F">
              <w:rPr>
                <w:rFonts w:ascii="Arial" w:eastAsia="Times New Roman" w:hAnsi="Arial" w:cs="Arial"/>
                <w:snapToGrid w:val="0"/>
                <w:color w:val="000000"/>
                <w:lang w:val="mn-MN"/>
              </w:rPr>
              <w:t xml:space="preserve">Асфальт бетон хучилттай зам </w:t>
            </w:r>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15</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6.7</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1.27</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r w:rsidRPr="00A2283F">
              <w:rPr>
                <w:rFonts w:ascii="Arial" w:eastAsia="Times New Roman" w:hAnsi="Arial" w:cs="Arial"/>
                <w:snapToGrid w:val="0"/>
                <w:color w:val="000000"/>
                <w:lang w:val="mn-MN"/>
              </w:rPr>
              <w:t xml:space="preserve">Цемент бетон хучилттай зам </w:t>
            </w:r>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25</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4</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1.28</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r w:rsidRPr="00A2283F">
              <w:rPr>
                <w:rFonts w:ascii="Arial" w:eastAsia="Times New Roman" w:hAnsi="Arial" w:cs="Arial"/>
                <w:snapToGrid w:val="0"/>
                <w:color w:val="000000"/>
                <w:lang w:val="mn-MN"/>
              </w:rPr>
              <w:t xml:space="preserve">Сандал, сүүдрэвч, хогийн сав </w:t>
            </w:r>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10</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10</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1.29</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r w:rsidRPr="00A2283F">
              <w:rPr>
                <w:rFonts w:ascii="Arial" w:eastAsia="Times New Roman" w:hAnsi="Arial" w:cs="Arial"/>
                <w:snapToGrid w:val="0"/>
                <w:color w:val="000000"/>
                <w:lang w:val="mn-MN"/>
              </w:rPr>
              <w:t xml:space="preserve">Гадна реклам чимэглэл, тэмдэг </w:t>
            </w:r>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5</w:t>
            </w:r>
          </w:p>
        </w:tc>
        <w:tc>
          <w:tcPr>
            <w:tcW w:w="1883"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20</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1.3</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r w:rsidRPr="00A2283F">
              <w:rPr>
                <w:rFonts w:ascii="Arial" w:eastAsia="Times New Roman" w:hAnsi="Arial" w:cs="Arial"/>
                <w:snapToGrid w:val="0"/>
                <w:color w:val="000000"/>
                <w:lang w:val="mn-MN"/>
              </w:rPr>
              <w:t xml:space="preserve">Гадна гэрэлтүүлгийн төхөөрөмж </w:t>
            </w:r>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10</w:t>
            </w:r>
          </w:p>
        </w:tc>
        <w:tc>
          <w:tcPr>
            <w:tcW w:w="1883"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10</w:t>
            </w:r>
          </w:p>
        </w:tc>
      </w:tr>
      <w:tr w:rsidR="00A2283F" w:rsidRPr="00A2283F" w:rsidTr="00FA34CD">
        <w:trPr>
          <w:trHeight w:val="375"/>
        </w:trPr>
        <w:tc>
          <w:tcPr>
            <w:tcW w:w="73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b/>
                <w:bCs/>
                <w:color w:val="000000"/>
              </w:rPr>
            </w:pPr>
            <w:r w:rsidRPr="00A2283F">
              <w:rPr>
                <w:rFonts w:ascii="Arial" w:eastAsia="Times New Roman" w:hAnsi="Arial" w:cs="Arial"/>
                <w:b/>
                <w:bCs/>
                <w:snapToGrid w:val="0"/>
                <w:color w:val="000000"/>
                <w:lang w:val="mn-MN"/>
              </w:rPr>
              <w:t xml:space="preserve">Хоёр. Ус хангамж, ариутгах татуургын тоног төхөөрөмж </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 </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snapToGrid w:val="0"/>
                <w:color w:val="000000"/>
                <w:lang w:val="mn-MN"/>
              </w:rPr>
              <w:t>2.1</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Бүх</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төрлийн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насос</w:t>
            </w:r>
            <w:proofErr w:type="spellEnd"/>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6.-15</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16.7-6.7</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2.2</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Лагийн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насос</w:t>
            </w:r>
            <w:proofErr w:type="spellEnd"/>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4</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25</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snapToGrid w:val="0"/>
                <w:color w:val="000000"/>
                <w:lang w:val="mn-MN"/>
              </w:rPr>
              <w:t>2.3</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Цахилгаан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тоног</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төхөөрөмж</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хэрэгслүүд</w:t>
            </w:r>
            <w:proofErr w:type="spellEnd"/>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6.-15</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16.7-6.7</w:t>
            </w:r>
          </w:p>
        </w:tc>
      </w:tr>
      <w:tr w:rsidR="00A2283F" w:rsidRPr="00A2283F" w:rsidTr="00FA34CD">
        <w:trPr>
          <w:trHeight w:val="51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snapToGrid w:val="0"/>
                <w:color w:val="000000"/>
                <w:lang w:val="mn-MN"/>
              </w:rPr>
              <w:t>2.4</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Тоолуур</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хэмжих</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хэрэгсэл</w:t>
            </w:r>
            <w:proofErr w:type="spellEnd"/>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3.-8</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33.3-12.5</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2.5</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Хаалтууд</w:t>
            </w:r>
            <w:proofErr w:type="spellEnd"/>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6.-10</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1.67-10</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2.5</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Телемеханикийн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тоног</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төхөөрөмж</w:t>
            </w:r>
            <w:proofErr w:type="spellEnd"/>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4</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25.00</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2.6</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Удирдлагын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щит</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самбар</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автомат</w:t>
            </w:r>
            <w:proofErr w:type="spellEnd"/>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8.-15</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12.5-6.7</w:t>
            </w:r>
          </w:p>
        </w:tc>
      </w:tr>
      <w:tr w:rsidR="00A2283F" w:rsidRPr="00A2283F" w:rsidTr="00FA34CD">
        <w:trPr>
          <w:trHeight w:val="585"/>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2.7</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Ариутгал</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халдваргүйжүүлэлтийн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тоног</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төхөөрөмж</w:t>
            </w:r>
            <w:proofErr w:type="spellEnd"/>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6</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16.7</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2.8</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Лабораторийн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тоног</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төхөөрөмжүүд</w:t>
            </w:r>
            <w:proofErr w:type="spellEnd"/>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3.-10</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33.3-10</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2.9</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Кабель</w:t>
            </w:r>
            <w:proofErr w:type="spellEnd"/>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3-6.</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33.3-16.7</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2.10</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Агаарын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хаалт</w:t>
            </w:r>
            <w:proofErr w:type="spellEnd"/>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25</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4</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2.11</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Вакуум</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таслуур</w:t>
            </w:r>
            <w:proofErr w:type="spellEnd"/>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15</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6.70</w:t>
            </w:r>
          </w:p>
        </w:tc>
      </w:tr>
      <w:tr w:rsidR="00A2283F" w:rsidRPr="00A2283F" w:rsidTr="00FA34CD">
        <w:trPr>
          <w:trHeight w:val="63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lastRenderedPageBreak/>
              <w:t>2.12</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Ус</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хангамж</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ариутгах</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татуургын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бусад</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тоног</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төхөөрөмжүүд</w:t>
            </w:r>
            <w:proofErr w:type="spellEnd"/>
          </w:p>
        </w:tc>
        <w:tc>
          <w:tcPr>
            <w:tcW w:w="1891"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4.-10</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25-10</w:t>
            </w:r>
          </w:p>
        </w:tc>
      </w:tr>
      <w:tr w:rsidR="00A2283F" w:rsidRPr="00A2283F" w:rsidTr="00FA34CD">
        <w:trPr>
          <w:trHeight w:val="585"/>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2.13</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Сантехникийн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болон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бусад</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багаж</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хэрэгсэл</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гагнуурын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аппарат</w:t>
            </w:r>
            <w:proofErr w:type="spellEnd"/>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3-6.</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33.3-16.7</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2.14</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r w:rsidRPr="00A2283F">
              <w:rPr>
                <w:rFonts w:ascii="Arial" w:eastAsia="Times New Roman" w:hAnsi="Arial" w:cs="Arial"/>
                <w:color w:val="000000"/>
                <w:lang w:val="mn-MN"/>
              </w:rPr>
              <w:t xml:space="preserve">Ялтсан бойлер, дулааны узель </w:t>
            </w:r>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lang w:val="mn-MN"/>
              </w:rPr>
              <w:t>15</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lang w:val="mn-MN"/>
              </w:rPr>
              <w:t>6.6</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2.15</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r w:rsidRPr="00A2283F">
              <w:rPr>
                <w:rFonts w:ascii="Arial" w:eastAsia="Times New Roman" w:hAnsi="Arial" w:cs="Arial"/>
                <w:color w:val="000000"/>
                <w:lang w:val="mn-MN"/>
              </w:rPr>
              <w:t>Дизель генератор</w:t>
            </w:r>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lang w:val="mn-MN"/>
              </w:rPr>
              <w:t>30</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lang w:val="mn-MN"/>
              </w:rPr>
              <w:t>3.3</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2.16</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Халаалтын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тогоо</w:t>
            </w:r>
            <w:proofErr w:type="spellEnd"/>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10</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10</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2.17</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Трансформатор</w:t>
            </w:r>
            <w:proofErr w:type="spellEnd"/>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25</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4</w:t>
            </w:r>
          </w:p>
        </w:tc>
      </w:tr>
      <w:tr w:rsidR="00A2283F" w:rsidRPr="00A2283F" w:rsidTr="00FA34CD">
        <w:trPr>
          <w:trHeight w:val="87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2.18</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Засварын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багаж</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тоног</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төхөөрөмж</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холбоо</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сүлжээ</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автоматжуулалт</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болон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бусад</w:t>
            </w:r>
            <w:proofErr w:type="spellEnd"/>
            <w:r w:rsidRPr="00A2283F">
              <w:rPr>
                <w:rFonts w:ascii="Arial" w:eastAsia="Times New Roman" w:hAnsi="Arial" w:cs="Arial"/>
                <w:color w:val="000000"/>
              </w:rPr>
              <w:t>/</w:t>
            </w:r>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4.-6</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25-16.7</w:t>
            </w:r>
          </w:p>
        </w:tc>
      </w:tr>
      <w:tr w:rsidR="00A2283F" w:rsidRPr="00A2283F" w:rsidTr="00FA34CD">
        <w:trPr>
          <w:trHeight w:val="360"/>
        </w:trPr>
        <w:tc>
          <w:tcPr>
            <w:tcW w:w="9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b/>
                <w:bCs/>
                <w:color w:val="000000"/>
              </w:rPr>
            </w:pPr>
            <w:proofErr w:type="spellStart"/>
            <w:r w:rsidRPr="00A2283F">
              <w:rPr>
                <w:rFonts w:ascii="Arial" w:eastAsia="Times New Roman" w:hAnsi="Arial" w:cs="Arial"/>
                <w:b/>
                <w:bCs/>
                <w:color w:val="000000"/>
              </w:rPr>
              <w:t>Гурав</w:t>
            </w:r>
            <w:proofErr w:type="spellEnd"/>
            <w:r w:rsidRPr="00A2283F">
              <w:rPr>
                <w:rFonts w:ascii="Arial" w:eastAsia="Times New Roman" w:hAnsi="Arial" w:cs="Arial"/>
                <w:b/>
                <w:bCs/>
                <w:color w:val="000000"/>
              </w:rPr>
              <w:t xml:space="preserve">. </w:t>
            </w:r>
            <w:proofErr w:type="spellStart"/>
            <w:r w:rsidRPr="00A2283F">
              <w:rPr>
                <w:rFonts w:ascii="Arial" w:eastAsia="Times New Roman" w:hAnsi="Arial" w:cs="Arial"/>
                <w:b/>
                <w:bCs/>
                <w:color w:val="000000"/>
              </w:rPr>
              <w:t>Тээврийн</w:t>
            </w:r>
            <w:proofErr w:type="spellEnd"/>
            <w:r w:rsidRPr="00A2283F">
              <w:rPr>
                <w:rFonts w:ascii="Arial" w:eastAsia="Times New Roman" w:hAnsi="Arial" w:cs="Arial"/>
                <w:b/>
                <w:bCs/>
                <w:color w:val="000000"/>
              </w:rPr>
              <w:t xml:space="preserve"> </w:t>
            </w:r>
            <w:proofErr w:type="spellStart"/>
            <w:r w:rsidRPr="00A2283F">
              <w:rPr>
                <w:rFonts w:ascii="Arial" w:eastAsia="Times New Roman" w:hAnsi="Arial" w:cs="Arial"/>
                <w:b/>
                <w:bCs/>
                <w:color w:val="000000"/>
              </w:rPr>
              <w:t>хэрэгсэл</w:t>
            </w:r>
            <w:proofErr w:type="spellEnd"/>
          </w:p>
        </w:tc>
      </w:tr>
      <w:tr w:rsidR="00A2283F" w:rsidRPr="00A2283F" w:rsidTr="00FA34CD">
        <w:trPr>
          <w:trHeight w:val="90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3.1</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Угааж</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цэвэрлэх</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тослох</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цэнэглэх</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задалж</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угсрах</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зэрэг</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зориулалтын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тоног</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төхөөрөмж</w:t>
            </w:r>
            <w:proofErr w:type="spellEnd"/>
            <w:r w:rsidRPr="00A2283F">
              <w:rPr>
                <w:rFonts w:ascii="Arial" w:eastAsia="Times New Roman" w:hAnsi="Arial" w:cs="Arial"/>
                <w:color w:val="000000"/>
              </w:rPr>
              <w:t xml:space="preserve">           </w:t>
            </w:r>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6</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17</w:t>
            </w:r>
          </w:p>
        </w:tc>
      </w:tr>
      <w:tr w:rsidR="00A2283F" w:rsidRPr="00A2283F" w:rsidTr="00FA34CD">
        <w:trPr>
          <w:trHeight w:val="60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3.2</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Ачааны</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болон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суудлын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автомашин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автобус</w:t>
            </w:r>
            <w:proofErr w:type="spellEnd"/>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10</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10</w:t>
            </w:r>
          </w:p>
        </w:tc>
      </w:tr>
      <w:tr w:rsidR="00A2283F" w:rsidRPr="00A2283F" w:rsidTr="00FA34CD">
        <w:trPr>
          <w:trHeight w:val="885"/>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3.3</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both"/>
              <w:rPr>
                <w:rFonts w:ascii="Arial" w:eastAsia="Times New Roman" w:hAnsi="Arial" w:cs="Arial"/>
                <w:color w:val="000000"/>
              </w:rPr>
            </w:pPr>
            <w:proofErr w:type="spellStart"/>
            <w:r w:rsidRPr="00A2283F">
              <w:rPr>
                <w:rFonts w:ascii="Arial" w:eastAsia="Times New Roman" w:hAnsi="Arial" w:cs="Arial"/>
                <w:color w:val="000000"/>
              </w:rPr>
              <w:t>Тусгай</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зориулалтын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машин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механизм</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тээврийн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хэрэгсэл</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экскаватор</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кран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өрмийн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машин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бульдозер</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болон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бусад</w:t>
            </w:r>
            <w:proofErr w:type="spellEnd"/>
            <w:r w:rsidRPr="00A2283F">
              <w:rPr>
                <w:rFonts w:ascii="Arial" w:eastAsia="Times New Roman" w:hAnsi="Arial" w:cs="Arial"/>
                <w:color w:val="000000"/>
              </w:rPr>
              <w:t>/</w:t>
            </w:r>
          </w:p>
        </w:tc>
        <w:tc>
          <w:tcPr>
            <w:tcW w:w="1891" w:type="dxa"/>
            <w:tcBorders>
              <w:top w:val="nil"/>
              <w:left w:val="nil"/>
              <w:bottom w:val="single" w:sz="4" w:space="0" w:color="auto"/>
              <w:right w:val="single" w:sz="4" w:space="0" w:color="auto"/>
            </w:tcBorders>
            <w:shd w:val="clear" w:color="000000" w:fill="FFFFFF"/>
            <w:vAlign w:val="center"/>
            <w:hideMark/>
          </w:tcPr>
          <w:p w:rsidR="00A2283F" w:rsidRPr="00A2283F" w:rsidRDefault="00A2283F" w:rsidP="00A2283F">
            <w:pPr>
              <w:spacing w:after="0" w:line="240" w:lineRule="auto"/>
              <w:jc w:val="center"/>
              <w:rPr>
                <w:rFonts w:ascii="Arial" w:eastAsia="Times New Roman" w:hAnsi="Arial" w:cs="Arial"/>
                <w:color w:val="000000"/>
                <w:sz w:val="24"/>
                <w:szCs w:val="24"/>
              </w:rPr>
            </w:pPr>
            <w:r w:rsidRPr="00A2283F">
              <w:rPr>
                <w:rFonts w:ascii="Arial" w:eastAsia="Times New Roman" w:hAnsi="Arial" w:cs="Arial"/>
                <w:color w:val="000000"/>
                <w:sz w:val="24"/>
                <w:szCs w:val="24"/>
                <w:lang w:val="mn-MN"/>
              </w:rPr>
              <w:t>15</w:t>
            </w:r>
          </w:p>
        </w:tc>
        <w:tc>
          <w:tcPr>
            <w:tcW w:w="1883" w:type="dxa"/>
            <w:tcBorders>
              <w:top w:val="nil"/>
              <w:left w:val="nil"/>
              <w:bottom w:val="single" w:sz="4" w:space="0" w:color="auto"/>
              <w:right w:val="single" w:sz="4" w:space="0" w:color="auto"/>
            </w:tcBorders>
            <w:shd w:val="clear" w:color="000000" w:fill="FFFFFF"/>
            <w:vAlign w:val="center"/>
            <w:hideMark/>
          </w:tcPr>
          <w:p w:rsidR="00A2283F" w:rsidRPr="00A2283F" w:rsidRDefault="00A2283F" w:rsidP="00A2283F">
            <w:pPr>
              <w:spacing w:after="0" w:line="240" w:lineRule="auto"/>
              <w:jc w:val="center"/>
              <w:rPr>
                <w:rFonts w:ascii="Arial" w:eastAsia="Times New Roman" w:hAnsi="Arial" w:cs="Arial"/>
                <w:color w:val="000000"/>
                <w:sz w:val="24"/>
                <w:szCs w:val="24"/>
              </w:rPr>
            </w:pPr>
            <w:r w:rsidRPr="00A2283F">
              <w:rPr>
                <w:rFonts w:ascii="Arial" w:eastAsia="Times New Roman" w:hAnsi="Arial" w:cs="Arial"/>
                <w:color w:val="000000"/>
                <w:sz w:val="24"/>
                <w:szCs w:val="24"/>
                <w:lang w:val="mn-MN"/>
              </w:rPr>
              <w:t>6.7</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3.4</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Усны</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галт</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тэрэг</w:t>
            </w:r>
            <w:proofErr w:type="spellEnd"/>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25</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4.00</w:t>
            </w:r>
          </w:p>
        </w:tc>
      </w:tr>
      <w:tr w:rsidR="00A2283F" w:rsidRPr="00A2283F" w:rsidTr="00FA34CD">
        <w:trPr>
          <w:trHeight w:val="390"/>
        </w:trPr>
        <w:tc>
          <w:tcPr>
            <w:tcW w:w="73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b/>
                <w:bCs/>
                <w:color w:val="000000"/>
              </w:rPr>
            </w:pPr>
            <w:proofErr w:type="spellStart"/>
            <w:r w:rsidRPr="00A2283F">
              <w:rPr>
                <w:rFonts w:ascii="Arial" w:eastAsia="Times New Roman" w:hAnsi="Arial" w:cs="Arial"/>
                <w:b/>
                <w:bCs/>
                <w:color w:val="000000"/>
              </w:rPr>
              <w:t>Дөрөв</w:t>
            </w:r>
            <w:proofErr w:type="spellEnd"/>
            <w:r w:rsidRPr="00A2283F">
              <w:rPr>
                <w:rFonts w:ascii="Arial" w:eastAsia="Times New Roman" w:hAnsi="Arial" w:cs="Arial"/>
                <w:b/>
                <w:bCs/>
                <w:color w:val="000000"/>
              </w:rPr>
              <w:t xml:space="preserve">. </w:t>
            </w:r>
            <w:proofErr w:type="spellStart"/>
            <w:r w:rsidRPr="00A2283F">
              <w:rPr>
                <w:rFonts w:ascii="Arial" w:eastAsia="Times New Roman" w:hAnsi="Arial" w:cs="Arial"/>
                <w:b/>
                <w:bCs/>
                <w:color w:val="000000"/>
              </w:rPr>
              <w:t>Тавилга</w:t>
            </w:r>
            <w:proofErr w:type="spellEnd"/>
            <w:r w:rsidRPr="00A2283F">
              <w:rPr>
                <w:rFonts w:ascii="Arial" w:eastAsia="Times New Roman" w:hAnsi="Arial" w:cs="Arial"/>
                <w:b/>
                <w:bCs/>
                <w:color w:val="000000"/>
              </w:rPr>
              <w:t xml:space="preserve">, </w:t>
            </w:r>
            <w:proofErr w:type="spellStart"/>
            <w:r w:rsidRPr="00A2283F">
              <w:rPr>
                <w:rFonts w:ascii="Arial" w:eastAsia="Times New Roman" w:hAnsi="Arial" w:cs="Arial"/>
                <w:b/>
                <w:bCs/>
                <w:color w:val="000000"/>
              </w:rPr>
              <w:t>эд</w:t>
            </w:r>
            <w:proofErr w:type="spellEnd"/>
            <w:r w:rsidRPr="00A2283F">
              <w:rPr>
                <w:rFonts w:ascii="Arial" w:eastAsia="Times New Roman" w:hAnsi="Arial" w:cs="Arial"/>
                <w:b/>
                <w:bCs/>
                <w:color w:val="000000"/>
              </w:rPr>
              <w:t xml:space="preserve"> </w:t>
            </w:r>
            <w:proofErr w:type="spellStart"/>
            <w:r w:rsidRPr="00A2283F">
              <w:rPr>
                <w:rFonts w:ascii="Arial" w:eastAsia="Times New Roman" w:hAnsi="Arial" w:cs="Arial"/>
                <w:b/>
                <w:bCs/>
                <w:color w:val="000000"/>
              </w:rPr>
              <w:t>хогшил</w:t>
            </w:r>
            <w:proofErr w:type="spellEnd"/>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 </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4.1</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Тавилга</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эд</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хогшил</w:t>
            </w:r>
            <w:proofErr w:type="spellEnd"/>
            <w:r w:rsidRPr="00A2283F">
              <w:rPr>
                <w:rFonts w:ascii="Arial" w:eastAsia="Times New Roman" w:hAnsi="Arial" w:cs="Arial"/>
                <w:color w:val="000000"/>
              </w:rPr>
              <w:t xml:space="preserve"> </w:t>
            </w:r>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10</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10</w:t>
            </w:r>
          </w:p>
        </w:tc>
      </w:tr>
      <w:tr w:rsidR="00A2283F" w:rsidRPr="00A2283F" w:rsidTr="00FA34CD">
        <w:trPr>
          <w:trHeight w:val="57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4.2</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Бие</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бялдаржуулах</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болон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биеийн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тамирын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техник</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хэрэгсэл</w:t>
            </w:r>
            <w:proofErr w:type="spellEnd"/>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5</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20</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4.3</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Компьютер</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техник</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хэрэгсэл</w:t>
            </w:r>
            <w:proofErr w:type="spellEnd"/>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5.-8</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20-12.5</w:t>
            </w:r>
          </w:p>
        </w:tc>
      </w:tr>
      <w:tr w:rsidR="00A2283F" w:rsidRPr="00A2283F" w:rsidTr="00FA34CD">
        <w:trPr>
          <w:trHeight w:val="66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4.4</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r w:rsidRPr="00A2283F">
              <w:rPr>
                <w:rFonts w:ascii="Arial" w:eastAsia="Times New Roman" w:hAnsi="Arial" w:cs="Arial"/>
                <w:color w:val="000000"/>
                <w:lang w:val="mn-MN"/>
              </w:rPr>
              <w:t>Хөгжмийн хэрэгсэл, дуу авиа, радио, телевиз</w:t>
            </w:r>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5</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20</w:t>
            </w:r>
          </w:p>
        </w:tc>
      </w:tr>
      <w:tr w:rsidR="00A2283F" w:rsidRPr="00A2283F" w:rsidTr="00FA34CD">
        <w:trPr>
          <w:trHeight w:val="57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4.5</w:t>
            </w:r>
          </w:p>
        </w:tc>
        <w:tc>
          <w:tcPr>
            <w:tcW w:w="464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rPr>
                <w:rFonts w:ascii="Arial" w:eastAsia="Times New Roman" w:hAnsi="Arial" w:cs="Arial"/>
                <w:color w:val="000000"/>
              </w:rPr>
            </w:pPr>
            <w:proofErr w:type="spellStart"/>
            <w:r w:rsidRPr="00A2283F">
              <w:rPr>
                <w:rFonts w:ascii="Arial" w:eastAsia="Times New Roman" w:hAnsi="Arial" w:cs="Arial"/>
                <w:color w:val="000000"/>
              </w:rPr>
              <w:t>Мэдээлэл</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технологийн</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тоног</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төхөөрөмж</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программ</w:t>
            </w:r>
            <w:proofErr w:type="spellEnd"/>
            <w:r w:rsidRPr="00A2283F">
              <w:rPr>
                <w:rFonts w:ascii="Arial" w:eastAsia="Times New Roman" w:hAnsi="Arial" w:cs="Arial"/>
                <w:color w:val="000000"/>
              </w:rPr>
              <w:t xml:space="preserve"> </w:t>
            </w:r>
            <w:proofErr w:type="spellStart"/>
            <w:r w:rsidRPr="00A2283F">
              <w:rPr>
                <w:rFonts w:ascii="Arial" w:eastAsia="Times New Roman" w:hAnsi="Arial" w:cs="Arial"/>
                <w:color w:val="000000"/>
              </w:rPr>
              <w:t>хангамж</w:t>
            </w:r>
            <w:proofErr w:type="spellEnd"/>
          </w:p>
        </w:tc>
        <w:tc>
          <w:tcPr>
            <w:tcW w:w="1891" w:type="dxa"/>
            <w:tcBorders>
              <w:top w:val="nil"/>
              <w:left w:val="nil"/>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3-5.</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33.3-20</w:t>
            </w:r>
          </w:p>
        </w:tc>
      </w:tr>
      <w:tr w:rsidR="00A2283F" w:rsidRPr="00A2283F" w:rsidTr="00FA34CD">
        <w:trPr>
          <w:trHeight w:val="36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rPr>
              <w:t>4.6</w:t>
            </w:r>
          </w:p>
        </w:tc>
        <w:tc>
          <w:tcPr>
            <w:tcW w:w="4641"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rPr>
                <w:rFonts w:ascii="Arial" w:eastAsia="Times New Roman" w:hAnsi="Arial" w:cs="Arial"/>
                <w:color w:val="000000"/>
              </w:rPr>
            </w:pPr>
            <w:r w:rsidRPr="00A2283F">
              <w:rPr>
                <w:rFonts w:ascii="Arial" w:eastAsia="Times New Roman" w:hAnsi="Arial" w:cs="Arial"/>
                <w:color w:val="000000"/>
                <w:lang w:val="mn-MN"/>
              </w:rPr>
              <w:t xml:space="preserve">Дохиолол хамгааллын техник хэрэгсэл      </w:t>
            </w:r>
          </w:p>
        </w:tc>
        <w:tc>
          <w:tcPr>
            <w:tcW w:w="1891"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lang w:val="mn-MN"/>
              </w:rPr>
              <w:t>10</w:t>
            </w:r>
          </w:p>
        </w:tc>
        <w:tc>
          <w:tcPr>
            <w:tcW w:w="1883" w:type="dxa"/>
            <w:tcBorders>
              <w:top w:val="nil"/>
              <w:left w:val="nil"/>
              <w:bottom w:val="single" w:sz="4" w:space="0" w:color="auto"/>
              <w:right w:val="single" w:sz="4" w:space="0" w:color="auto"/>
            </w:tcBorders>
            <w:shd w:val="clear" w:color="auto" w:fill="auto"/>
            <w:noWrap/>
            <w:vAlign w:val="center"/>
            <w:hideMark/>
          </w:tcPr>
          <w:p w:rsidR="00A2283F" w:rsidRPr="00A2283F" w:rsidRDefault="00A2283F" w:rsidP="00A2283F">
            <w:pPr>
              <w:spacing w:after="0" w:line="240" w:lineRule="auto"/>
              <w:jc w:val="center"/>
              <w:rPr>
                <w:rFonts w:ascii="Arial" w:eastAsia="Times New Roman" w:hAnsi="Arial" w:cs="Arial"/>
                <w:color w:val="000000"/>
              </w:rPr>
            </w:pPr>
            <w:r w:rsidRPr="00A2283F">
              <w:rPr>
                <w:rFonts w:ascii="Arial" w:eastAsia="Times New Roman" w:hAnsi="Arial" w:cs="Arial"/>
                <w:color w:val="000000"/>
                <w:lang w:val="mn-MN"/>
              </w:rPr>
              <w:t>10</w:t>
            </w:r>
          </w:p>
        </w:tc>
      </w:tr>
    </w:tbl>
    <w:p w:rsidR="00A2283F" w:rsidRPr="00A2283F" w:rsidRDefault="00A2283F" w:rsidP="00A2283F">
      <w:pPr>
        <w:spacing w:after="0" w:line="360" w:lineRule="auto"/>
        <w:jc w:val="center"/>
        <w:rPr>
          <w:rFonts w:ascii="Arial" w:eastAsia="Times New Roman" w:hAnsi="Arial" w:cs="Arial"/>
        </w:rPr>
      </w:pPr>
    </w:p>
    <w:p w:rsidR="00A2283F" w:rsidRPr="00A2283F" w:rsidRDefault="00A2283F" w:rsidP="00A2283F">
      <w:pPr>
        <w:spacing w:after="0" w:line="360" w:lineRule="auto"/>
        <w:jc w:val="center"/>
        <w:rPr>
          <w:rFonts w:ascii="Arial" w:eastAsia="Times New Roman" w:hAnsi="Arial" w:cs="Arial"/>
          <w:sz w:val="24"/>
          <w:szCs w:val="24"/>
        </w:rPr>
        <w:sectPr w:rsidR="00A2283F" w:rsidRPr="00A2283F" w:rsidSect="00F419B3">
          <w:pgSz w:w="12240" w:h="15840"/>
          <w:pgMar w:top="1170" w:right="1440" w:bottom="990" w:left="1800" w:header="720" w:footer="720" w:gutter="0"/>
          <w:cols w:space="720"/>
          <w:titlePg/>
          <w:docGrid w:linePitch="360"/>
        </w:sectPr>
      </w:pPr>
    </w:p>
    <w:p w:rsidR="00A2283F" w:rsidRPr="00A2283F" w:rsidRDefault="00A2283F" w:rsidP="00A2283F">
      <w:pPr>
        <w:spacing w:after="0" w:line="360" w:lineRule="auto"/>
        <w:jc w:val="center"/>
        <w:rPr>
          <w:rFonts w:ascii="Arial" w:eastAsia="Times New Roman" w:hAnsi="Arial" w:cs="Arial"/>
          <w:b/>
          <w:sz w:val="24"/>
          <w:szCs w:val="24"/>
          <w:lang w:val="mn-MN"/>
        </w:rPr>
      </w:pPr>
      <w:r w:rsidRPr="00A2283F">
        <w:rPr>
          <w:rFonts w:ascii="Arial" w:eastAsia="Times New Roman" w:hAnsi="Arial" w:cs="Arial"/>
          <w:b/>
          <w:sz w:val="24"/>
          <w:szCs w:val="24"/>
          <w:lang w:val="mn-MN"/>
        </w:rPr>
        <w:lastRenderedPageBreak/>
        <w:t xml:space="preserve"> “ ..........................................”-н ТУСГАЙ ЗӨВШӨӨРЛИЙН ҮЙЛ АЖИЛЛАГААНЫ</w:t>
      </w:r>
    </w:p>
    <w:p w:rsidR="00A2283F" w:rsidRPr="00A2283F" w:rsidRDefault="00A2283F" w:rsidP="00A2283F">
      <w:pPr>
        <w:spacing w:after="0" w:line="360" w:lineRule="auto"/>
        <w:jc w:val="center"/>
        <w:rPr>
          <w:rFonts w:ascii="Arial" w:eastAsia="Times New Roman" w:hAnsi="Arial" w:cs="Arial"/>
          <w:b/>
          <w:sz w:val="24"/>
          <w:szCs w:val="24"/>
          <w:lang w:val="mn-MN"/>
        </w:rPr>
      </w:pPr>
      <w:r w:rsidRPr="00A2283F">
        <w:rPr>
          <w:rFonts w:ascii="Arial" w:eastAsia="Times New Roman" w:hAnsi="Arial" w:cs="Arial"/>
          <w:b/>
          <w:sz w:val="24"/>
          <w:szCs w:val="24"/>
          <w:lang w:val="mn-MN"/>
        </w:rPr>
        <w:t>20... ОНЫ ЭЛЭГДЛИЙН САНГИЙН ТАЙЛАН</w:t>
      </w:r>
    </w:p>
    <w:tbl>
      <w:tblPr>
        <w:tblStyle w:val="TableGrid"/>
        <w:tblW w:w="13788" w:type="dxa"/>
        <w:tblLayout w:type="fixed"/>
        <w:tblLook w:val="04A0" w:firstRow="1" w:lastRow="0" w:firstColumn="1" w:lastColumn="0" w:noHBand="0" w:noVBand="1"/>
      </w:tblPr>
      <w:tblGrid>
        <w:gridCol w:w="558"/>
        <w:gridCol w:w="4050"/>
        <w:gridCol w:w="1890"/>
        <w:gridCol w:w="2070"/>
        <w:gridCol w:w="2700"/>
        <w:gridCol w:w="2520"/>
      </w:tblGrid>
      <w:tr w:rsidR="00A2283F" w:rsidRPr="00A2283F" w:rsidTr="00FA34CD">
        <w:tc>
          <w:tcPr>
            <w:tcW w:w="558" w:type="dxa"/>
            <w:shd w:val="clear" w:color="auto" w:fill="auto"/>
          </w:tcPr>
          <w:p w:rsidR="00A2283F" w:rsidRPr="00A2283F" w:rsidRDefault="00A2283F" w:rsidP="00A2283F">
            <w:pPr>
              <w:jc w:val="center"/>
              <w:rPr>
                <w:rFonts w:ascii="Arial" w:eastAsia="Verdana" w:hAnsi="Arial" w:cs="Arial"/>
                <w:b/>
                <w:sz w:val="20"/>
                <w:szCs w:val="20"/>
                <w:lang w:val="mn-MN"/>
              </w:rPr>
            </w:pPr>
          </w:p>
          <w:p w:rsidR="00A2283F" w:rsidRPr="00A2283F" w:rsidRDefault="00A2283F" w:rsidP="00A2283F">
            <w:pPr>
              <w:jc w:val="center"/>
              <w:rPr>
                <w:rFonts w:ascii="Arial" w:eastAsia="Verdana" w:hAnsi="Arial" w:cs="Arial"/>
                <w:b/>
                <w:sz w:val="20"/>
                <w:szCs w:val="20"/>
                <w:lang w:val="mn-MN"/>
              </w:rPr>
            </w:pPr>
            <w:r w:rsidRPr="00A2283F">
              <w:rPr>
                <w:rFonts w:ascii="Arial" w:eastAsia="Verdana" w:hAnsi="Arial" w:cs="Arial"/>
                <w:b/>
                <w:sz w:val="20"/>
                <w:szCs w:val="20"/>
                <w:lang w:val="mn-MN"/>
              </w:rPr>
              <w:t>Дд</w:t>
            </w:r>
          </w:p>
        </w:tc>
        <w:tc>
          <w:tcPr>
            <w:tcW w:w="4050" w:type="dxa"/>
            <w:shd w:val="clear" w:color="auto" w:fill="auto"/>
          </w:tcPr>
          <w:p w:rsidR="00A2283F" w:rsidRPr="00A2283F" w:rsidRDefault="00A2283F" w:rsidP="00A2283F">
            <w:pPr>
              <w:jc w:val="center"/>
              <w:rPr>
                <w:rFonts w:ascii="Arial" w:eastAsia="Verdana" w:hAnsi="Arial" w:cs="Arial"/>
                <w:b/>
                <w:sz w:val="20"/>
                <w:szCs w:val="20"/>
                <w:lang w:val="mn-MN"/>
              </w:rPr>
            </w:pPr>
          </w:p>
          <w:p w:rsidR="00A2283F" w:rsidRPr="00A2283F" w:rsidRDefault="00A2283F" w:rsidP="00A2283F">
            <w:pPr>
              <w:jc w:val="center"/>
              <w:rPr>
                <w:rFonts w:ascii="Arial" w:eastAsia="Verdana" w:hAnsi="Arial" w:cs="Arial"/>
                <w:b/>
                <w:sz w:val="20"/>
                <w:szCs w:val="20"/>
                <w:lang w:val="mn-MN"/>
              </w:rPr>
            </w:pPr>
          </w:p>
          <w:p w:rsidR="00A2283F" w:rsidRPr="00A2283F" w:rsidRDefault="00A2283F" w:rsidP="00A2283F">
            <w:pPr>
              <w:jc w:val="center"/>
              <w:rPr>
                <w:rFonts w:ascii="Arial" w:eastAsia="Verdana" w:hAnsi="Arial" w:cs="Arial"/>
                <w:b/>
                <w:sz w:val="20"/>
                <w:szCs w:val="20"/>
                <w:lang w:val="mn-MN"/>
              </w:rPr>
            </w:pPr>
            <w:r w:rsidRPr="00A2283F">
              <w:rPr>
                <w:rFonts w:ascii="Arial" w:eastAsia="Verdana" w:hAnsi="Arial" w:cs="Arial"/>
                <w:b/>
                <w:sz w:val="20"/>
                <w:szCs w:val="20"/>
                <w:lang w:val="mn-MN"/>
              </w:rPr>
              <w:t>Үндсэн хөрөнгийн төрөл зүйл</w:t>
            </w:r>
          </w:p>
        </w:tc>
        <w:tc>
          <w:tcPr>
            <w:tcW w:w="1890" w:type="dxa"/>
            <w:shd w:val="clear" w:color="auto" w:fill="auto"/>
          </w:tcPr>
          <w:p w:rsidR="00A2283F" w:rsidRPr="00A2283F" w:rsidRDefault="00A2283F" w:rsidP="00A2283F">
            <w:pPr>
              <w:jc w:val="center"/>
              <w:rPr>
                <w:rFonts w:ascii="Arial" w:eastAsia="Verdana" w:hAnsi="Arial" w:cs="Arial"/>
                <w:b/>
                <w:sz w:val="20"/>
                <w:szCs w:val="20"/>
                <w:lang w:val="mn-MN"/>
              </w:rPr>
            </w:pPr>
            <w:r w:rsidRPr="00A2283F">
              <w:rPr>
                <w:rFonts w:ascii="Arial" w:eastAsia="Verdana" w:hAnsi="Arial" w:cs="Arial"/>
                <w:b/>
                <w:sz w:val="20"/>
                <w:szCs w:val="20"/>
                <w:lang w:val="mn-MN"/>
              </w:rPr>
              <w:t>Хөрөнгийн үнэлгээ /мян.төг/</w:t>
            </w:r>
          </w:p>
        </w:tc>
        <w:tc>
          <w:tcPr>
            <w:tcW w:w="2070" w:type="dxa"/>
            <w:shd w:val="clear" w:color="auto" w:fill="auto"/>
          </w:tcPr>
          <w:p w:rsidR="00A2283F" w:rsidRPr="00A2283F" w:rsidRDefault="00A2283F" w:rsidP="00A2283F">
            <w:pPr>
              <w:jc w:val="center"/>
              <w:rPr>
                <w:rFonts w:ascii="Arial" w:eastAsia="Verdana" w:hAnsi="Arial" w:cs="Arial"/>
                <w:b/>
                <w:sz w:val="20"/>
                <w:szCs w:val="20"/>
                <w:lang w:val="mn-MN"/>
              </w:rPr>
            </w:pPr>
            <w:r w:rsidRPr="00A2283F">
              <w:rPr>
                <w:rFonts w:ascii="Arial" w:eastAsia="Verdana" w:hAnsi="Arial" w:cs="Arial"/>
                <w:b/>
                <w:sz w:val="20"/>
                <w:szCs w:val="20"/>
                <w:lang w:val="mn-MN"/>
              </w:rPr>
              <w:t>Элэгдэл тооцоход баримтлах хугацаа /жил/</w:t>
            </w:r>
          </w:p>
        </w:tc>
        <w:tc>
          <w:tcPr>
            <w:tcW w:w="2700" w:type="dxa"/>
            <w:shd w:val="clear" w:color="auto" w:fill="auto"/>
          </w:tcPr>
          <w:p w:rsidR="00A2283F" w:rsidRPr="00A2283F" w:rsidRDefault="00A2283F" w:rsidP="00A2283F">
            <w:pPr>
              <w:jc w:val="center"/>
              <w:rPr>
                <w:rFonts w:ascii="Arial" w:eastAsia="Verdana" w:hAnsi="Arial" w:cs="Arial"/>
                <w:b/>
                <w:sz w:val="20"/>
                <w:szCs w:val="20"/>
                <w:lang w:val="mn-MN"/>
              </w:rPr>
            </w:pPr>
            <w:r w:rsidRPr="00A2283F">
              <w:rPr>
                <w:rFonts w:ascii="Arial" w:eastAsia="Verdana" w:hAnsi="Arial" w:cs="Arial"/>
                <w:b/>
                <w:sz w:val="20"/>
                <w:szCs w:val="20"/>
                <w:lang w:val="mn-MN"/>
              </w:rPr>
              <w:t>Тухайн жилд байгуулсан элэгдлийн хэмжээ /мян.төг/</w:t>
            </w:r>
          </w:p>
        </w:tc>
        <w:tc>
          <w:tcPr>
            <w:tcW w:w="2520" w:type="dxa"/>
            <w:shd w:val="clear" w:color="auto" w:fill="auto"/>
          </w:tcPr>
          <w:p w:rsidR="00A2283F" w:rsidRPr="00A2283F" w:rsidRDefault="00A2283F" w:rsidP="00A2283F">
            <w:pPr>
              <w:jc w:val="center"/>
              <w:rPr>
                <w:rFonts w:ascii="Arial" w:eastAsia="Verdana" w:hAnsi="Arial" w:cs="Arial"/>
                <w:b/>
                <w:sz w:val="20"/>
                <w:szCs w:val="20"/>
                <w:lang w:val="mn-MN"/>
              </w:rPr>
            </w:pPr>
          </w:p>
          <w:p w:rsidR="00A2283F" w:rsidRPr="00A2283F" w:rsidRDefault="00A2283F" w:rsidP="00A2283F">
            <w:pPr>
              <w:jc w:val="center"/>
              <w:rPr>
                <w:rFonts w:ascii="Arial" w:eastAsia="Verdana" w:hAnsi="Arial" w:cs="Arial"/>
                <w:b/>
                <w:sz w:val="20"/>
                <w:szCs w:val="20"/>
                <w:lang w:val="mn-MN"/>
              </w:rPr>
            </w:pPr>
            <w:r w:rsidRPr="00A2283F">
              <w:rPr>
                <w:rFonts w:ascii="Arial" w:eastAsia="Verdana" w:hAnsi="Arial" w:cs="Arial"/>
                <w:b/>
                <w:sz w:val="20"/>
                <w:szCs w:val="20"/>
                <w:lang w:val="mn-MN"/>
              </w:rPr>
              <w:t>Тайлбар</w:t>
            </w:r>
          </w:p>
        </w:tc>
      </w:tr>
      <w:tr w:rsidR="00A2283F" w:rsidRPr="00A2283F" w:rsidTr="00FA34CD">
        <w:tc>
          <w:tcPr>
            <w:tcW w:w="558" w:type="dxa"/>
            <w:shd w:val="clear" w:color="auto" w:fill="auto"/>
          </w:tcPr>
          <w:p w:rsidR="00A2283F" w:rsidRPr="00A2283F" w:rsidRDefault="00A2283F" w:rsidP="00A2283F">
            <w:pPr>
              <w:spacing w:line="360" w:lineRule="auto"/>
              <w:jc w:val="both"/>
              <w:rPr>
                <w:rFonts w:ascii="Arial" w:eastAsia="Verdana" w:hAnsi="Arial" w:cs="Arial"/>
                <w:b/>
                <w:sz w:val="20"/>
                <w:szCs w:val="20"/>
                <w:lang w:val="mn-MN"/>
              </w:rPr>
            </w:pPr>
          </w:p>
        </w:tc>
        <w:tc>
          <w:tcPr>
            <w:tcW w:w="405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r w:rsidRPr="00A2283F">
              <w:rPr>
                <w:rFonts w:ascii="Arial" w:eastAsia="Verdana" w:hAnsi="Arial" w:cs="Arial"/>
                <w:b/>
                <w:sz w:val="20"/>
                <w:szCs w:val="20"/>
                <w:lang w:val="mn-MN"/>
              </w:rPr>
              <w:t>Нэг</w:t>
            </w:r>
            <w:r w:rsidRPr="00A2283F">
              <w:rPr>
                <w:rFonts w:ascii="Arial" w:eastAsia="Verdana" w:hAnsi="Arial" w:cs="Arial"/>
                <w:sz w:val="20"/>
                <w:szCs w:val="20"/>
                <w:lang w:val="mn-MN"/>
              </w:rPr>
              <w:t>. Барилга байгууламж</w:t>
            </w:r>
          </w:p>
        </w:tc>
        <w:tc>
          <w:tcPr>
            <w:tcW w:w="189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07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70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52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r>
      <w:tr w:rsidR="00A2283F" w:rsidRPr="00A2283F" w:rsidTr="00FA34CD">
        <w:tc>
          <w:tcPr>
            <w:tcW w:w="558"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405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189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07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70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52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r>
      <w:tr w:rsidR="00A2283F" w:rsidRPr="00A2283F" w:rsidTr="00FA34CD">
        <w:tc>
          <w:tcPr>
            <w:tcW w:w="558"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405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189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07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70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52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r>
      <w:tr w:rsidR="00A2283F" w:rsidRPr="00A2283F" w:rsidTr="00FA34CD">
        <w:tc>
          <w:tcPr>
            <w:tcW w:w="558"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4050" w:type="dxa"/>
            <w:shd w:val="clear" w:color="auto" w:fill="auto"/>
          </w:tcPr>
          <w:p w:rsidR="00A2283F" w:rsidRPr="00A2283F" w:rsidRDefault="00A2283F" w:rsidP="00A2283F">
            <w:pPr>
              <w:spacing w:line="360" w:lineRule="auto"/>
              <w:jc w:val="center"/>
              <w:rPr>
                <w:rFonts w:ascii="Arial" w:eastAsia="Verdana" w:hAnsi="Arial" w:cs="Arial"/>
                <w:sz w:val="20"/>
                <w:szCs w:val="20"/>
                <w:lang w:val="mn-MN"/>
              </w:rPr>
            </w:pPr>
            <w:r w:rsidRPr="00A2283F">
              <w:rPr>
                <w:rFonts w:ascii="Arial" w:eastAsia="Verdana" w:hAnsi="Arial" w:cs="Arial"/>
                <w:sz w:val="20"/>
                <w:szCs w:val="20"/>
                <w:lang w:val="mn-MN"/>
              </w:rPr>
              <w:t>Дүн</w:t>
            </w:r>
          </w:p>
        </w:tc>
        <w:tc>
          <w:tcPr>
            <w:tcW w:w="189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07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70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52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r>
      <w:tr w:rsidR="00A2283F" w:rsidRPr="00A2283F" w:rsidTr="00FA34CD">
        <w:tc>
          <w:tcPr>
            <w:tcW w:w="558"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405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r w:rsidRPr="00A2283F">
              <w:rPr>
                <w:rFonts w:ascii="Arial" w:eastAsia="Verdana" w:hAnsi="Arial" w:cs="Arial"/>
                <w:b/>
                <w:sz w:val="20"/>
                <w:szCs w:val="20"/>
                <w:lang w:val="mn-MN"/>
              </w:rPr>
              <w:t>Хоёр.</w:t>
            </w:r>
            <w:r w:rsidRPr="00A2283F">
              <w:rPr>
                <w:rFonts w:ascii="Arial" w:eastAsia="Verdana" w:hAnsi="Arial" w:cs="Arial"/>
                <w:sz w:val="20"/>
                <w:szCs w:val="20"/>
                <w:lang w:val="mn-MN"/>
              </w:rPr>
              <w:t xml:space="preserve"> Тоног төхөөрөмж</w:t>
            </w:r>
          </w:p>
        </w:tc>
        <w:tc>
          <w:tcPr>
            <w:tcW w:w="189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07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70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52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r>
      <w:tr w:rsidR="00A2283F" w:rsidRPr="00A2283F" w:rsidTr="00FA34CD">
        <w:tc>
          <w:tcPr>
            <w:tcW w:w="558"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405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189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07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70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52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r>
      <w:tr w:rsidR="00A2283F" w:rsidRPr="00A2283F" w:rsidTr="00FA34CD">
        <w:tc>
          <w:tcPr>
            <w:tcW w:w="558"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4050" w:type="dxa"/>
            <w:shd w:val="clear" w:color="auto" w:fill="auto"/>
          </w:tcPr>
          <w:p w:rsidR="00A2283F" w:rsidRPr="00A2283F" w:rsidRDefault="00A2283F" w:rsidP="00A2283F">
            <w:pPr>
              <w:spacing w:line="360" w:lineRule="auto"/>
              <w:jc w:val="center"/>
              <w:rPr>
                <w:rFonts w:ascii="Arial" w:eastAsia="Verdana" w:hAnsi="Arial" w:cs="Arial"/>
                <w:sz w:val="20"/>
                <w:szCs w:val="20"/>
                <w:lang w:val="mn-MN"/>
              </w:rPr>
            </w:pPr>
            <w:r w:rsidRPr="00A2283F">
              <w:rPr>
                <w:rFonts w:ascii="Arial" w:eastAsia="Verdana" w:hAnsi="Arial" w:cs="Arial"/>
                <w:sz w:val="20"/>
                <w:szCs w:val="20"/>
                <w:lang w:val="mn-MN"/>
              </w:rPr>
              <w:t>Дүн</w:t>
            </w:r>
          </w:p>
        </w:tc>
        <w:tc>
          <w:tcPr>
            <w:tcW w:w="189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07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70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52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r>
      <w:tr w:rsidR="00A2283F" w:rsidRPr="00A2283F" w:rsidTr="00FA34CD">
        <w:tc>
          <w:tcPr>
            <w:tcW w:w="558"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405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r w:rsidRPr="00A2283F">
              <w:rPr>
                <w:rFonts w:ascii="Arial" w:eastAsia="Verdana" w:hAnsi="Arial" w:cs="Arial"/>
                <w:b/>
                <w:sz w:val="20"/>
                <w:szCs w:val="20"/>
                <w:lang w:val="mn-MN"/>
              </w:rPr>
              <w:t>Гурав.</w:t>
            </w:r>
            <w:r w:rsidRPr="00A2283F">
              <w:rPr>
                <w:rFonts w:ascii="Arial" w:eastAsia="Verdana" w:hAnsi="Arial" w:cs="Arial"/>
                <w:sz w:val="20"/>
                <w:szCs w:val="20"/>
                <w:lang w:val="mn-MN"/>
              </w:rPr>
              <w:t xml:space="preserve"> Тээврийн хэрэгсэл</w:t>
            </w:r>
          </w:p>
        </w:tc>
        <w:tc>
          <w:tcPr>
            <w:tcW w:w="189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07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70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52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r>
      <w:tr w:rsidR="00A2283F" w:rsidRPr="00A2283F" w:rsidTr="00FA34CD">
        <w:tc>
          <w:tcPr>
            <w:tcW w:w="558"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405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189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07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70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52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r>
      <w:tr w:rsidR="00A2283F" w:rsidRPr="00A2283F" w:rsidTr="00FA34CD">
        <w:tc>
          <w:tcPr>
            <w:tcW w:w="558"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405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189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07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70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52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r>
      <w:tr w:rsidR="00A2283F" w:rsidRPr="00A2283F" w:rsidTr="00FA34CD">
        <w:tc>
          <w:tcPr>
            <w:tcW w:w="558"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4050" w:type="dxa"/>
            <w:shd w:val="clear" w:color="auto" w:fill="auto"/>
          </w:tcPr>
          <w:p w:rsidR="00A2283F" w:rsidRPr="00A2283F" w:rsidRDefault="00A2283F" w:rsidP="00A2283F">
            <w:pPr>
              <w:spacing w:line="360" w:lineRule="auto"/>
              <w:jc w:val="center"/>
              <w:rPr>
                <w:rFonts w:ascii="Arial" w:eastAsia="Verdana" w:hAnsi="Arial" w:cs="Arial"/>
                <w:sz w:val="20"/>
                <w:szCs w:val="20"/>
                <w:lang w:val="mn-MN"/>
              </w:rPr>
            </w:pPr>
            <w:r w:rsidRPr="00A2283F">
              <w:rPr>
                <w:rFonts w:ascii="Arial" w:eastAsia="Verdana" w:hAnsi="Arial" w:cs="Arial"/>
                <w:sz w:val="20"/>
                <w:szCs w:val="20"/>
                <w:lang w:val="mn-MN"/>
              </w:rPr>
              <w:t>Дүн</w:t>
            </w:r>
          </w:p>
        </w:tc>
        <w:tc>
          <w:tcPr>
            <w:tcW w:w="189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07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70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52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r>
      <w:tr w:rsidR="00A2283F" w:rsidRPr="00A2283F" w:rsidTr="00FA34CD">
        <w:trPr>
          <w:trHeight w:val="224"/>
        </w:trPr>
        <w:tc>
          <w:tcPr>
            <w:tcW w:w="558"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405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r w:rsidRPr="00A2283F">
              <w:rPr>
                <w:rFonts w:ascii="Arial" w:eastAsia="Verdana" w:hAnsi="Arial" w:cs="Arial"/>
                <w:b/>
                <w:sz w:val="20"/>
                <w:szCs w:val="20"/>
                <w:lang w:val="mn-MN"/>
              </w:rPr>
              <w:t>Дөрөв.</w:t>
            </w:r>
            <w:r w:rsidRPr="00A2283F">
              <w:rPr>
                <w:rFonts w:ascii="Arial" w:eastAsia="Verdana" w:hAnsi="Arial" w:cs="Arial"/>
                <w:sz w:val="20"/>
                <w:szCs w:val="20"/>
                <w:lang w:val="mn-MN"/>
              </w:rPr>
              <w:t xml:space="preserve"> Тавилга, эд хогшил</w:t>
            </w:r>
          </w:p>
        </w:tc>
        <w:tc>
          <w:tcPr>
            <w:tcW w:w="189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07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70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52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r>
      <w:tr w:rsidR="00A2283F" w:rsidRPr="00A2283F" w:rsidTr="00FA34CD">
        <w:tc>
          <w:tcPr>
            <w:tcW w:w="558"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405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189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07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70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52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r>
      <w:tr w:rsidR="00A2283F" w:rsidRPr="00A2283F" w:rsidTr="00FA34CD">
        <w:tc>
          <w:tcPr>
            <w:tcW w:w="558"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4050" w:type="dxa"/>
            <w:shd w:val="clear" w:color="auto" w:fill="auto"/>
          </w:tcPr>
          <w:p w:rsidR="00A2283F" w:rsidRPr="00A2283F" w:rsidRDefault="00A2283F" w:rsidP="00A2283F">
            <w:pPr>
              <w:spacing w:line="360" w:lineRule="auto"/>
              <w:jc w:val="center"/>
              <w:rPr>
                <w:rFonts w:ascii="Arial" w:eastAsia="Verdana" w:hAnsi="Arial" w:cs="Arial"/>
                <w:sz w:val="20"/>
                <w:szCs w:val="20"/>
                <w:lang w:val="mn-MN"/>
              </w:rPr>
            </w:pPr>
            <w:r w:rsidRPr="00A2283F">
              <w:rPr>
                <w:rFonts w:ascii="Arial" w:eastAsia="Verdana" w:hAnsi="Arial" w:cs="Arial"/>
                <w:sz w:val="20"/>
                <w:szCs w:val="20"/>
                <w:lang w:val="mn-MN"/>
              </w:rPr>
              <w:t>Дүн</w:t>
            </w:r>
          </w:p>
        </w:tc>
        <w:tc>
          <w:tcPr>
            <w:tcW w:w="189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07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70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52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r>
      <w:tr w:rsidR="00A2283F" w:rsidRPr="00A2283F" w:rsidTr="00FA34CD">
        <w:tc>
          <w:tcPr>
            <w:tcW w:w="558"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4050" w:type="dxa"/>
            <w:shd w:val="clear" w:color="auto" w:fill="auto"/>
          </w:tcPr>
          <w:p w:rsidR="00A2283F" w:rsidRPr="00A2283F" w:rsidRDefault="00A2283F" w:rsidP="00A2283F">
            <w:pPr>
              <w:spacing w:line="360" w:lineRule="auto"/>
              <w:rPr>
                <w:rFonts w:ascii="Arial" w:eastAsia="Verdana" w:hAnsi="Arial" w:cs="Arial"/>
                <w:sz w:val="20"/>
                <w:szCs w:val="20"/>
                <w:lang w:val="mn-MN"/>
              </w:rPr>
            </w:pPr>
            <w:r w:rsidRPr="00A2283F">
              <w:rPr>
                <w:rFonts w:ascii="Arial" w:eastAsia="Verdana" w:hAnsi="Arial" w:cs="Arial"/>
                <w:b/>
                <w:sz w:val="20"/>
                <w:szCs w:val="20"/>
                <w:lang w:val="mn-MN"/>
              </w:rPr>
              <w:t>Зургаа.</w:t>
            </w:r>
            <w:r w:rsidRPr="00A2283F">
              <w:rPr>
                <w:rFonts w:ascii="Arial" w:eastAsia="Verdana" w:hAnsi="Arial" w:cs="Arial"/>
                <w:sz w:val="20"/>
                <w:szCs w:val="20"/>
                <w:lang w:val="mn-MN"/>
              </w:rPr>
              <w:t xml:space="preserve"> Бусад</w:t>
            </w:r>
          </w:p>
        </w:tc>
        <w:tc>
          <w:tcPr>
            <w:tcW w:w="189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07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70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52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r>
      <w:tr w:rsidR="00A2283F" w:rsidRPr="00A2283F" w:rsidTr="00FA34CD">
        <w:tc>
          <w:tcPr>
            <w:tcW w:w="558"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4050" w:type="dxa"/>
            <w:shd w:val="clear" w:color="auto" w:fill="auto"/>
          </w:tcPr>
          <w:p w:rsidR="00A2283F" w:rsidRPr="00A2283F" w:rsidRDefault="00A2283F" w:rsidP="00A2283F">
            <w:pPr>
              <w:spacing w:line="360" w:lineRule="auto"/>
              <w:jc w:val="center"/>
              <w:rPr>
                <w:rFonts w:ascii="Arial" w:eastAsia="Verdana" w:hAnsi="Arial" w:cs="Arial"/>
                <w:sz w:val="20"/>
                <w:szCs w:val="20"/>
                <w:lang w:val="mn-MN"/>
              </w:rPr>
            </w:pPr>
          </w:p>
        </w:tc>
        <w:tc>
          <w:tcPr>
            <w:tcW w:w="189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07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70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52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r>
      <w:tr w:rsidR="00A2283F" w:rsidRPr="00A2283F" w:rsidTr="00FA34CD">
        <w:tc>
          <w:tcPr>
            <w:tcW w:w="558"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4050" w:type="dxa"/>
            <w:shd w:val="clear" w:color="auto" w:fill="auto"/>
          </w:tcPr>
          <w:p w:rsidR="00A2283F" w:rsidRPr="00A2283F" w:rsidRDefault="00A2283F" w:rsidP="00A2283F">
            <w:pPr>
              <w:spacing w:line="360" w:lineRule="auto"/>
              <w:jc w:val="center"/>
              <w:rPr>
                <w:rFonts w:ascii="Arial" w:eastAsia="Verdana" w:hAnsi="Arial" w:cs="Arial"/>
                <w:sz w:val="20"/>
                <w:szCs w:val="20"/>
                <w:lang w:val="mn-MN"/>
              </w:rPr>
            </w:pPr>
            <w:r w:rsidRPr="00A2283F">
              <w:rPr>
                <w:rFonts w:ascii="Arial" w:eastAsia="Verdana" w:hAnsi="Arial" w:cs="Arial"/>
                <w:sz w:val="20"/>
                <w:szCs w:val="20"/>
                <w:lang w:val="mn-MN"/>
              </w:rPr>
              <w:t>Дүн</w:t>
            </w:r>
          </w:p>
        </w:tc>
        <w:tc>
          <w:tcPr>
            <w:tcW w:w="189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07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70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52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r>
      <w:tr w:rsidR="00A2283F" w:rsidRPr="00A2283F" w:rsidTr="00FA34CD">
        <w:tc>
          <w:tcPr>
            <w:tcW w:w="558"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4050" w:type="dxa"/>
            <w:shd w:val="clear" w:color="auto" w:fill="auto"/>
          </w:tcPr>
          <w:p w:rsidR="00A2283F" w:rsidRPr="00A2283F" w:rsidRDefault="00A2283F" w:rsidP="00A2283F">
            <w:pPr>
              <w:spacing w:line="360" w:lineRule="auto"/>
              <w:jc w:val="center"/>
              <w:rPr>
                <w:rFonts w:ascii="Arial" w:eastAsia="Verdana" w:hAnsi="Arial" w:cs="Arial"/>
                <w:b/>
                <w:sz w:val="20"/>
                <w:szCs w:val="20"/>
                <w:lang w:val="mn-MN"/>
              </w:rPr>
            </w:pPr>
            <w:r w:rsidRPr="00A2283F">
              <w:rPr>
                <w:rFonts w:ascii="Arial" w:eastAsia="Verdana" w:hAnsi="Arial" w:cs="Arial"/>
                <w:b/>
                <w:sz w:val="20"/>
                <w:szCs w:val="20"/>
                <w:lang w:val="mn-MN"/>
              </w:rPr>
              <w:t>НИЙТ ДҮН</w:t>
            </w:r>
          </w:p>
        </w:tc>
        <w:tc>
          <w:tcPr>
            <w:tcW w:w="189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07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70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c>
          <w:tcPr>
            <w:tcW w:w="2520" w:type="dxa"/>
            <w:shd w:val="clear" w:color="auto" w:fill="auto"/>
          </w:tcPr>
          <w:p w:rsidR="00A2283F" w:rsidRPr="00A2283F" w:rsidRDefault="00A2283F" w:rsidP="00A2283F">
            <w:pPr>
              <w:spacing w:line="360" w:lineRule="auto"/>
              <w:jc w:val="both"/>
              <w:rPr>
                <w:rFonts w:ascii="Arial" w:eastAsia="Verdana" w:hAnsi="Arial" w:cs="Arial"/>
                <w:sz w:val="20"/>
                <w:szCs w:val="20"/>
                <w:lang w:val="mn-MN"/>
              </w:rPr>
            </w:pPr>
          </w:p>
        </w:tc>
      </w:tr>
    </w:tbl>
    <w:p w:rsidR="00A2283F" w:rsidRPr="00A2283F" w:rsidRDefault="00A2283F" w:rsidP="00235B2E">
      <w:pPr>
        <w:spacing w:after="0" w:line="360" w:lineRule="auto"/>
        <w:jc w:val="both"/>
        <w:rPr>
          <w:rFonts w:ascii="Arial" w:eastAsia="Verdana" w:hAnsi="Arial" w:cs="Arial"/>
          <w:sz w:val="24"/>
          <w:szCs w:val="24"/>
          <w:lang w:val="mn-MN"/>
        </w:rPr>
      </w:pPr>
      <w:r w:rsidRPr="00A2283F">
        <w:rPr>
          <w:rFonts w:ascii="Arial" w:eastAsia="Verdana" w:hAnsi="Arial" w:cs="Arial"/>
          <w:sz w:val="24"/>
          <w:szCs w:val="24"/>
          <w:lang w:val="mn-MN"/>
        </w:rPr>
        <w:t xml:space="preserve">                             ДАРГА /ЗАХИРАЛ/      ...................................... /                                     /</w:t>
      </w:r>
    </w:p>
    <w:p w:rsidR="00A2283F" w:rsidRPr="00A2283F" w:rsidRDefault="00A2283F" w:rsidP="00A2283F">
      <w:pPr>
        <w:spacing w:after="0" w:line="240" w:lineRule="auto"/>
        <w:jc w:val="both"/>
        <w:rPr>
          <w:rFonts w:ascii="Arial" w:eastAsia="Verdana" w:hAnsi="Arial" w:cs="Arial"/>
          <w:sz w:val="24"/>
          <w:szCs w:val="24"/>
          <w:lang w:val="mn-MN"/>
        </w:rPr>
      </w:pPr>
      <w:r w:rsidRPr="00A2283F">
        <w:rPr>
          <w:rFonts w:ascii="Arial" w:eastAsia="Verdana" w:hAnsi="Arial" w:cs="Arial"/>
          <w:sz w:val="24"/>
          <w:szCs w:val="24"/>
          <w:lang w:val="mn-MN"/>
        </w:rPr>
        <w:t xml:space="preserve">                            </w:t>
      </w:r>
      <w:r w:rsidRPr="00A2283F">
        <w:rPr>
          <w:rFonts w:ascii="Arial" w:eastAsia="Verdana" w:hAnsi="Arial" w:cs="Arial"/>
          <w:sz w:val="24"/>
          <w:szCs w:val="24"/>
          <w:lang w:val="mn-MN"/>
        </w:rPr>
        <w:tab/>
        <w:t>ЕРӨНХИЙ НЯГТЛАН  ...................................... /                                     /</w:t>
      </w:r>
    </w:p>
    <w:p w:rsidR="00611F0F" w:rsidRDefault="00A2283F" w:rsidP="001F1E7D">
      <w:pPr>
        <w:rPr>
          <w:rFonts w:ascii="Arial" w:eastAsia="Times New Roman" w:hAnsi="Arial" w:cs="Arial"/>
          <w:bCs/>
          <w:color w:val="333333"/>
          <w:sz w:val="24"/>
          <w:szCs w:val="24"/>
          <w:lang w:val="mn-MN"/>
        </w:rPr>
      </w:pPr>
      <w:r w:rsidRPr="00A2283F">
        <w:rPr>
          <w:rFonts w:ascii="Arial" w:eastAsia="Verdana" w:hAnsi="Arial" w:cs="Arial"/>
          <w:sz w:val="24"/>
          <w:szCs w:val="24"/>
          <w:lang w:val="mn-MN"/>
        </w:rPr>
        <w:t xml:space="preserve">                             </w:t>
      </w:r>
      <w:r w:rsidRPr="00A2283F">
        <w:rPr>
          <w:rFonts w:ascii="Arial" w:eastAsia="Verdana" w:hAnsi="Arial" w:cs="Arial"/>
          <w:sz w:val="24"/>
          <w:szCs w:val="24"/>
          <w:lang w:val="mn-MN"/>
        </w:rPr>
        <w:tab/>
        <w:t xml:space="preserve">ЭДИЙН ЗАСАГЧ          ...................................... /                                     </w:t>
      </w:r>
      <w:r w:rsidR="00235B2E">
        <w:rPr>
          <w:rFonts w:ascii="Arial" w:eastAsia="Times New Roman" w:hAnsi="Arial" w:cs="Arial"/>
          <w:bCs/>
          <w:color w:val="333333"/>
          <w:sz w:val="24"/>
          <w:szCs w:val="24"/>
          <w:lang w:val="mn-MN"/>
        </w:rPr>
        <w:t>/</w:t>
      </w:r>
    </w:p>
    <w:p w:rsidR="00235B2E" w:rsidRDefault="00235B2E" w:rsidP="00235B2E">
      <w:pPr>
        <w:jc w:val="center"/>
        <w:rPr>
          <w:rFonts w:ascii="Arial" w:eastAsia="Times New Roman" w:hAnsi="Arial" w:cs="Arial"/>
          <w:bCs/>
          <w:color w:val="333333"/>
          <w:sz w:val="24"/>
          <w:szCs w:val="24"/>
          <w:lang w:val="mn-MN"/>
        </w:rPr>
        <w:sectPr w:rsidR="00235B2E" w:rsidSect="00611F0F">
          <w:pgSz w:w="15840" w:h="12240" w:orient="landscape"/>
          <w:pgMar w:top="1440" w:right="1440" w:bottom="1166" w:left="1440" w:header="720" w:footer="720" w:gutter="0"/>
          <w:cols w:space="720"/>
          <w:docGrid w:linePitch="360"/>
        </w:sectPr>
      </w:pPr>
      <w:r w:rsidRPr="00235B2E">
        <w:rPr>
          <w:rFonts w:ascii="Arial" w:eastAsia="Times New Roman" w:hAnsi="Arial" w:cs="Arial"/>
          <w:bCs/>
          <w:color w:val="333333"/>
          <w:sz w:val="24"/>
          <w:szCs w:val="24"/>
          <w:lang w:val="mn-MN"/>
        </w:rPr>
        <w:t>-----оОо-----</w:t>
      </w:r>
    </w:p>
    <w:p w:rsidR="003B1AC1" w:rsidRDefault="003B1AC1" w:rsidP="003B1AC1">
      <w:pPr>
        <w:spacing w:before="240" w:after="240" w:line="360" w:lineRule="auto"/>
        <w:ind w:firstLine="720"/>
        <w:jc w:val="right"/>
        <w:rPr>
          <w:rFonts w:ascii="Arial" w:hAnsi="Arial"/>
          <w:sz w:val="24"/>
          <w:lang w:val="mn-MN"/>
        </w:rPr>
      </w:pPr>
      <w:r>
        <w:rPr>
          <w:rFonts w:ascii="Arial" w:hAnsi="Arial"/>
          <w:sz w:val="24"/>
          <w:lang w:val="mn-MN"/>
        </w:rPr>
        <w:lastRenderedPageBreak/>
        <w:t>Хавсралт 3</w:t>
      </w:r>
    </w:p>
    <w:p w:rsidR="00E96F05" w:rsidRDefault="00E96F05" w:rsidP="00E96F05">
      <w:pPr>
        <w:spacing w:after="0"/>
        <w:jc w:val="right"/>
        <w:rPr>
          <w:rFonts w:ascii="Arial" w:hAnsi="Arial" w:cs="Arial"/>
          <w:sz w:val="24"/>
          <w:szCs w:val="24"/>
          <w:lang w:val="mn-MN"/>
        </w:rPr>
      </w:pPr>
      <w:r>
        <w:rPr>
          <w:rFonts w:ascii="Arial" w:hAnsi="Arial" w:cs="Arial"/>
          <w:sz w:val="24"/>
          <w:szCs w:val="24"/>
          <w:lang w:val="mn-MN"/>
        </w:rPr>
        <w:t>ТӨСӨЛ</w:t>
      </w:r>
    </w:p>
    <w:p w:rsidR="00E96F05" w:rsidRDefault="00E96F05" w:rsidP="00E96F05">
      <w:pPr>
        <w:spacing w:after="0"/>
        <w:jc w:val="center"/>
        <w:rPr>
          <w:rFonts w:ascii="Arial" w:hAnsi="Arial" w:cs="Arial"/>
          <w:sz w:val="24"/>
          <w:szCs w:val="24"/>
          <w:lang w:val="mn-MN"/>
        </w:rPr>
      </w:pPr>
      <w:r>
        <w:rPr>
          <w:rFonts w:ascii="Arial" w:hAnsi="Arial" w:cs="Arial"/>
          <w:sz w:val="24"/>
          <w:szCs w:val="24"/>
          <w:lang w:val="mn-MN"/>
        </w:rPr>
        <w:t>МОНГОЛ УЛСЫН БАРИЛГА ХОТ БАЙГУУЛАЛТЫН САЙДЫН ТУШААЛ</w:t>
      </w:r>
    </w:p>
    <w:p w:rsidR="00E96F05" w:rsidRDefault="00E96F05" w:rsidP="00E96F05">
      <w:pPr>
        <w:spacing w:after="0"/>
        <w:jc w:val="center"/>
        <w:rPr>
          <w:rFonts w:ascii="Arial" w:hAnsi="Arial" w:cs="Arial"/>
          <w:sz w:val="24"/>
          <w:szCs w:val="24"/>
          <w:lang w:val="mn-MN"/>
        </w:rPr>
      </w:pPr>
    </w:p>
    <w:p w:rsidR="00E96F05" w:rsidRDefault="00E96F05" w:rsidP="00E96F05">
      <w:pPr>
        <w:spacing w:after="0"/>
        <w:jc w:val="both"/>
        <w:rPr>
          <w:rFonts w:ascii="Arial" w:hAnsi="Arial" w:cs="Arial"/>
          <w:sz w:val="24"/>
          <w:szCs w:val="24"/>
          <w:lang w:val="mn-MN"/>
        </w:rPr>
      </w:pPr>
      <w:r>
        <w:rPr>
          <w:rFonts w:ascii="Arial" w:hAnsi="Arial" w:cs="Arial"/>
          <w:sz w:val="24"/>
          <w:szCs w:val="24"/>
          <w:lang w:val="mn-MN"/>
        </w:rPr>
        <w:t xml:space="preserve">201... оны  дүгээр сарын ... </w:t>
      </w:r>
      <w:r>
        <w:rPr>
          <w:rFonts w:ascii="Arial" w:hAnsi="Arial" w:cs="Arial"/>
          <w:sz w:val="24"/>
          <w:szCs w:val="24"/>
          <w:lang w:val="mn-MN"/>
        </w:rPr>
        <w:tab/>
      </w:r>
      <w:r>
        <w:rPr>
          <w:rFonts w:ascii="Arial" w:hAnsi="Arial" w:cs="Arial"/>
          <w:sz w:val="24"/>
          <w:szCs w:val="24"/>
          <w:lang w:val="mn-MN"/>
        </w:rPr>
        <w:tab/>
        <w:t xml:space="preserve">  Дугаар....  </w:t>
      </w:r>
      <w:r>
        <w:rPr>
          <w:rFonts w:ascii="Arial" w:hAnsi="Arial" w:cs="Arial"/>
          <w:sz w:val="24"/>
          <w:szCs w:val="24"/>
          <w:lang w:val="mn-MN"/>
        </w:rPr>
        <w:tab/>
      </w:r>
      <w:r>
        <w:rPr>
          <w:rFonts w:ascii="Arial" w:hAnsi="Arial" w:cs="Arial"/>
          <w:sz w:val="24"/>
          <w:szCs w:val="24"/>
          <w:lang w:val="mn-MN"/>
        </w:rPr>
        <w:tab/>
        <w:t xml:space="preserve">  </w:t>
      </w:r>
      <w:r>
        <w:rPr>
          <w:rFonts w:ascii="Arial" w:hAnsi="Arial" w:cs="Arial"/>
          <w:sz w:val="24"/>
          <w:szCs w:val="24"/>
          <w:lang w:val="mn-MN"/>
        </w:rPr>
        <w:tab/>
        <w:t xml:space="preserve">      Улаанбаатар хот</w:t>
      </w:r>
    </w:p>
    <w:p w:rsidR="00E96F05" w:rsidRDefault="00E96F05" w:rsidP="00E96F05">
      <w:pPr>
        <w:spacing w:after="0"/>
        <w:jc w:val="both"/>
        <w:rPr>
          <w:rFonts w:ascii="Arial" w:hAnsi="Arial" w:cs="Arial"/>
          <w:sz w:val="24"/>
          <w:szCs w:val="24"/>
          <w:lang w:val="mn-MN"/>
        </w:rPr>
      </w:pPr>
    </w:p>
    <w:p w:rsidR="00E96F05" w:rsidRDefault="00E96F05" w:rsidP="00E96F05">
      <w:pPr>
        <w:spacing w:after="0"/>
        <w:ind w:left="2880"/>
        <w:jc w:val="right"/>
        <w:rPr>
          <w:rFonts w:ascii="Arial" w:hAnsi="Arial" w:cs="Arial"/>
          <w:sz w:val="24"/>
          <w:szCs w:val="24"/>
          <w:lang w:val="mn-MN"/>
        </w:rPr>
      </w:pPr>
      <w:r>
        <w:rPr>
          <w:rFonts w:ascii="Arial" w:hAnsi="Arial" w:cs="Arial"/>
          <w:sz w:val="24"/>
          <w:szCs w:val="24"/>
          <w:lang w:val="mn-MN"/>
        </w:rPr>
        <w:t>Журам батлах тухай</w:t>
      </w:r>
    </w:p>
    <w:p w:rsidR="00E96F05" w:rsidRDefault="00E96F05" w:rsidP="00E96F05">
      <w:pPr>
        <w:spacing w:after="0"/>
        <w:ind w:left="2880"/>
        <w:jc w:val="center"/>
        <w:rPr>
          <w:rFonts w:ascii="Arial" w:hAnsi="Arial" w:cs="Arial"/>
          <w:sz w:val="24"/>
          <w:szCs w:val="24"/>
          <w:lang w:val="mn-MN"/>
        </w:rPr>
      </w:pPr>
    </w:p>
    <w:p w:rsidR="00E96F05" w:rsidRPr="001B5DB7" w:rsidRDefault="00E96F05" w:rsidP="00E96F05">
      <w:pPr>
        <w:ind w:firstLine="720"/>
        <w:jc w:val="both"/>
        <w:rPr>
          <w:rFonts w:ascii="Times New Roman" w:eastAsia="Times New Roman" w:hAnsi="Times New Roman" w:cs="Times New Roman"/>
          <w:sz w:val="24"/>
          <w:szCs w:val="24"/>
        </w:rPr>
      </w:pPr>
      <w:r w:rsidRPr="00764156">
        <w:rPr>
          <w:rFonts w:ascii="Arial" w:hAnsi="Arial" w:cs="Arial"/>
          <w:sz w:val="24"/>
          <w:szCs w:val="24"/>
          <w:lang w:val="mn-MN"/>
        </w:rPr>
        <w:t xml:space="preserve">Монгол Улсын </w:t>
      </w:r>
      <w:r w:rsidRPr="00E96F05">
        <w:rPr>
          <w:rFonts w:ascii="Arial" w:hAnsi="Arial" w:cs="Arial"/>
          <w:sz w:val="24"/>
          <w:szCs w:val="24"/>
          <w:lang w:val="mn-MN"/>
        </w:rPr>
        <w:t>Хот суурины ус хангамж, ариутгах татуургын ашиглалтын тух</w:t>
      </w:r>
      <w:r w:rsidR="002D1300">
        <w:rPr>
          <w:rFonts w:ascii="Arial" w:hAnsi="Arial" w:cs="Arial"/>
          <w:sz w:val="24"/>
          <w:szCs w:val="24"/>
          <w:lang w:val="mn-MN"/>
        </w:rPr>
        <w:t xml:space="preserve">ай хуулийн 5 дугаар зүйлийн </w:t>
      </w:r>
      <w:r>
        <w:rPr>
          <w:rFonts w:ascii="Arial" w:hAnsi="Arial" w:cs="Arial"/>
          <w:sz w:val="24"/>
          <w:szCs w:val="24"/>
          <w:lang w:val="mn-MN"/>
        </w:rPr>
        <w:t>5.1.1. дэх заалтыг үндэслэн ТУШААХ НЬ:</w:t>
      </w:r>
      <w:r w:rsidRPr="001B5DB7">
        <w:t xml:space="preserve"> </w:t>
      </w:r>
    </w:p>
    <w:p w:rsidR="00E96F05" w:rsidRPr="009A4DE8" w:rsidRDefault="00E96F05" w:rsidP="00E96F05">
      <w:pPr>
        <w:pStyle w:val="ListParagraph"/>
        <w:numPr>
          <w:ilvl w:val="0"/>
          <w:numId w:val="6"/>
        </w:numPr>
        <w:spacing w:after="120" w:line="240" w:lineRule="auto"/>
        <w:contextualSpacing w:val="0"/>
        <w:jc w:val="both"/>
        <w:rPr>
          <w:rFonts w:ascii="Arial" w:hAnsi="Arial" w:cs="Arial"/>
          <w:sz w:val="24"/>
          <w:szCs w:val="24"/>
          <w:lang w:val="mn-MN"/>
        </w:rPr>
      </w:pPr>
      <w:r>
        <w:rPr>
          <w:rFonts w:ascii="Arial" w:eastAsia="Times New Roman" w:hAnsi="Arial" w:cs="Arial"/>
          <w:bCs/>
          <w:sz w:val="24"/>
          <w:szCs w:val="24"/>
          <w:lang w:val="mn-MN"/>
        </w:rPr>
        <w:t>“</w:t>
      </w:r>
      <w:r w:rsidRPr="00E96F05">
        <w:rPr>
          <w:rFonts w:ascii="Arial" w:eastAsia="Times New Roman" w:hAnsi="Arial" w:cs="Arial"/>
          <w:bCs/>
          <w:sz w:val="24"/>
          <w:szCs w:val="24"/>
          <w:lang w:val="mn-MN"/>
        </w:rPr>
        <w:t>ТЗЭ-дийн элэгдлийн зардлаар элэгдэл, хөрөнгө оруулалт, их засвар, эрсдэлийн сан б</w:t>
      </w:r>
      <w:r>
        <w:rPr>
          <w:rFonts w:ascii="Arial" w:eastAsia="Times New Roman" w:hAnsi="Arial" w:cs="Arial"/>
          <w:bCs/>
          <w:sz w:val="24"/>
          <w:szCs w:val="24"/>
          <w:lang w:val="mn-MN"/>
        </w:rPr>
        <w:t>айгуулах, зарцуулах журам”-ыг</w:t>
      </w:r>
      <w:r w:rsidRPr="009A4DE8">
        <w:rPr>
          <w:rFonts w:ascii="Arial" w:eastAsia="Times New Roman" w:hAnsi="Arial" w:cs="Arial"/>
          <w:bCs/>
          <w:sz w:val="24"/>
          <w:szCs w:val="24"/>
          <w:lang w:val="mn-MN"/>
        </w:rPr>
        <w:t xml:space="preserve"> </w:t>
      </w:r>
      <w:r>
        <w:rPr>
          <w:rFonts w:ascii="Arial" w:eastAsia="Times New Roman" w:hAnsi="Arial" w:cs="Arial"/>
          <w:bCs/>
          <w:sz w:val="24"/>
          <w:szCs w:val="24"/>
          <w:lang w:val="mn-MN"/>
        </w:rPr>
        <w:t>хавсралт ёсоор баталсугай.</w:t>
      </w:r>
    </w:p>
    <w:p w:rsidR="00E96F05" w:rsidRPr="00E36D48" w:rsidRDefault="00E96F05" w:rsidP="00E96F05">
      <w:pPr>
        <w:pStyle w:val="ListParagraph"/>
        <w:numPr>
          <w:ilvl w:val="0"/>
          <w:numId w:val="6"/>
        </w:numPr>
        <w:spacing w:after="120" w:line="240" w:lineRule="auto"/>
        <w:contextualSpacing w:val="0"/>
        <w:jc w:val="both"/>
        <w:rPr>
          <w:rFonts w:ascii="Arial" w:hAnsi="Arial" w:cs="Arial"/>
          <w:sz w:val="24"/>
          <w:szCs w:val="24"/>
          <w:lang w:val="mn-MN"/>
        </w:rPr>
      </w:pPr>
      <w:r>
        <w:rPr>
          <w:rFonts w:ascii="Arial" w:eastAsia="Times New Roman" w:hAnsi="Arial" w:cs="Arial"/>
          <w:bCs/>
          <w:sz w:val="24"/>
          <w:szCs w:val="24"/>
          <w:lang w:val="mn-MN"/>
        </w:rPr>
        <w:t>Батлагдсан журмыг 201....</w:t>
      </w:r>
      <w:r w:rsidRPr="009A4DE8">
        <w:rPr>
          <w:rFonts w:ascii="Arial" w:eastAsia="Times New Roman" w:hAnsi="Arial" w:cs="Arial"/>
          <w:bCs/>
          <w:sz w:val="24"/>
          <w:szCs w:val="24"/>
          <w:lang w:val="mn-MN"/>
        </w:rPr>
        <w:t xml:space="preserve"> оны </w:t>
      </w:r>
      <w:r>
        <w:rPr>
          <w:rFonts w:ascii="Arial" w:eastAsia="Times New Roman" w:hAnsi="Arial" w:cs="Arial"/>
          <w:bCs/>
          <w:sz w:val="24"/>
          <w:szCs w:val="24"/>
          <w:lang w:val="mn-MN"/>
        </w:rPr>
        <w:t>.... дугаар сарын ...</w:t>
      </w:r>
      <w:r w:rsidRPr="009A4DE8">
        <w:rPr>
          <w:rFonts w:ascii="Arial" w:eastAsia="Times New Roman" w:hAnsi="Arial" w:cs="Arial"/>
          <w:bCs/>
          <w:sz w:val="24"/>
          <w:szCs w:val="24"/>
          <w:lang w:val="mn-MN"/>
        </w:rPr>
        <w:t>-нээс эхлэн мөрдүүл</w:t>
      </w:r>
      <w:r>
        <w:rPr>
          <w:rFonts w:ascii="Arial" w:eastAsia="Times New Roman" w:hAnsi="Arial" w:cs="Arial"/>
          <w:bCs/>
          <w:sz w:val="24"/>
          <w:szCs w:val="24"/>
          <w:lang w:val="mn-MN"/>
        </w:rPr>
        <w:t xml:space="preserve">эхийг ус хангамж ариутгах татуургын тусгай зөвшөөрөл бүхий нийтийн аж ахуйн байгууллага, компаниудын дарга, захирал нарт үүрэг болгосугай. </w:t>
      </w:r>
    </w:p>
    <w:p w:rsidR="00E96F05" w:rsidRPr="00C401A6" w:rsidRDefault="00E96F05" w:rsidP="00E96F05">
      <w:pPr>
        <w:pStyle w:val="ListParagraph"/>
        <w:numPr>
          <w:ilvl w:val="0"/>
          <w:numId w:val="6"/>
        </w:numPr>
        <w:spacing w:after="120" w:line="240" w:lineRule="auto"/>
        <w:contextualSpacing w:val="0"/>
        <w:jc w:val="both"/>
        <w:rPr>
          <w:rFonts w:ascii="Arial" w:eastAsia="Times New Roman" w:hAnsi="Arial" w:cs="Arial"/>
          <w:bCs/>
          <w:sz w:val="24"/>
          <w:szCs w:val="24"/>
          <w:lang w:val="mn-MN"/>
        </w:rPr>
      </w:pPr>
      <w:r>
        <w:rPr>
          <w:rFonts w:ascii="Arial" w:hAnsi="Arial" w:cs="Arial"/>
          <w:sz w:val="24"/>
          <w:szCs w:val="24"/>
          <w:lang w:val="mn-MN"/>
        </w:rPr>
        <w:t xml:space="preserve">Энэхүү тогтоолын хэрэгжилтэд хяналт тавьж ажиллахыг Нийтийн аж ахуйн бодлогын хэрэгжилтийг зохицуулах газар </w:t>
      </w:r>
      <w:r>
        <w:rPr>
          <w:rFonts w:ascii="Arial" w:hAnsi="Arial" w:cs="Arial"/>
          <w:sz w:val="24"/>
          <w:szCs w:val="24"/>
        </w:rPr>
        <w:t>(</w:t>
      </w:r>
      <w:proofErr w:type="spellStart"/>
      <w:r w:rsidRPr="002700F6">
        <w:rPr>
          <w:rFonts w:ascii="Arial" w:hAnsi="Arial" w:cs="Arial"/>
          <w:sz w:val="24"/>
          <w:szCs w:val="24"/>
        </w:rPr>
        <w:t>О.Лхагвацэдэн</w:t>
      </w:r>
      <w:proofErr w:type="spellEnd"/>
      <w:r>
        <w:rPr>
          <w:rFonts w:ascii="Arial" w:hAnsi="Arial" w:cs="Arial"/>
          <w:sz w:val="24"/>
          <w:szCs w:val="24"/>
        </w:rPr>
        <w:t>)</w:t>
      </w:r>
      <w:r>
        <w:rPr>
          <w:rFonts w:ascii="Arial" w:hAnsi="Arial" w:cs="Arial"/>
          <w:sz w:val="24"/>
          <w:szCs w:val="24"/>
          <w:lang w:val="mn-MN"/>
        </w:rPr>
        <w:t xml:space="preserve">, Хот, суурины ус хангамж, ариутгах татуургын ашиглалт үйлчилгээг зохицуулах зөвлөл </w:t>
      </w:r>
      <w:r>
        <w:rPr>
          <w:rFonts w:ascii="Arial" w:hAnsi="Arial" w:cs="Arial"/>
          <w:sz w:val="24"/>
          <w:szCs w:val="24"/>
        </w:rPr>
        <w:t>(</w:t>
      </w:r>
      <w:r>
        <w:rPr>
          <w:rFonts w:ascii="Arial" w:hAnsi="Arial" w:cs="Arial"/>
          <w:sz w:val="24"/>
          <w:szCs w:val="24"/>
          <w:lang w:val="mn-MN"/>
        </w:rPr>
        <w:t>Э.Пүрэвжав</w:t>
      </w:r>
      <w:r>
        <w:rPr>
          <w:rFonts w:ascii="Arial" w:hAnsi="Arial" w:cs="Arial"/>
          <w:sz w:val="24"/>
          <w:szCs w:val="24"/>
        </w:rPr>
        <w:t>)</w:t>
      </w:r>
      <w:r>
        <w:rPr>
          <w:rFonts w:ascii="Arial" w:hAnsi="Arial" w:cs="Arial"/>
          <w:sz w:val="24"/>
          <w:szCs w:val="24"/>
          <w:lang w:val="mn-MN"/>
        </w:rPr>
        <w:t>-д тус тус даалгасугай.</w:t>
      </w:r>
    </w:p>
    <w:p w:rsidR="00E96F05" w:rsidRDefault="00E96F05" w:rsidP="00E96F05">
      <w:pPr>
        <w:rPr>
          <w:rFonts w:ascii="Arial" w:hAnsi="Arial" w:cs="Arial"/>
          <w:sz w:val="24"/>
          <w:szCs w:val="24"/>
          <w:lang w:val="mn-MN"/>
        </w:rPr>
      </w:pPr>
    </w:p>
    <w:p w:rsidR="00E96F05" w:rsidRDefault="00E96F05" w:rsidP="00E96F05">
      <w:pPr>
        <w:spacing w:after="0" w:line="240" w:lineRule="auto"/>
        <w:jc w:val="both"/>
        <w:rPr>
          <w:rFonts w:ascii="Arial" w:hAnsi="Arial" w:cs="Arial"/>
          <w:sz w:val="24"/>
          <w:szCs w:val="24"/>
          <w:lang w:val="mn-MN"/>
        </w:rPr>
      </w:pPr>
    </w:p>
    <w:p w:rsidR="00E96F05" w:rsidRDefault="00E96F05" w:rsidP="00E96F05">
      <w:pPr>
        <w:spacing w:after="0" w:line="240" w:lineRule="auto"/>
        <w:jc w:val="both"/>
        <w:rPr>
          <w:rFonts w:ascii="Arial" w:hAnsi="Arial" w:cs="Arial"/>
          <w:sz w:val="24"/>
          <w:szCs w:val="24"/>
          <w:lang w:val="mn-MN"/>
        </w:rPr>
      </w:pPr>
    </w:p>
    <w:p w:rsidR="00E96F05" w:rsidRDefault="00E96F05" w:rsidP="00E96F05">
      <w:pPr>
        <w:spacing w:after="0" w:line="240" w:lineRule="auto"/>
        <w:jc w:val="center"/>
        <w:rPr>
          <w:rFonts w:ascii="Arial" w:eastAsia="Times New Roman" w:hAnsi="Arial" w:cs="Arial"/>
          <w:bCs/>
          <w:caps/>
          <w:sz w:val="24"/>
          <w:szCs w:val="24"/>
          <w:lang w:val="mn-MN"/>
        </w:rPr>
      </w:pPr>
    </w:p>
    <w:p w:rsidR="00E96F05" w:rsidRDefault="00E96F05" w:rsidP="00E96F05">
      <w:pPr>
        <w:spacing w:after="0" w:line="240" w:lineRule="auto"/>
        <w:jc w:val="center"/>
        <w:rPr>
          <w:rFonts w:ascii="Arial" w:eastAsia="Times New Roman" w:hAnsi="Arial" w:cs="Arial"/>
          <w:bCs/>
          <w:caps/>
          <w:sz w:val="24"/>
          <w:szCs w:val="24"/>
          <w:lang w:val="mn-MN"/>
        </w:rPr>
      </w:pPr>
    </w:p>
    <w:p w:rsidR="00E96F05" w:rsidRDefault="00E96F05" w:rsidP="00E96F05">
      <w:pPr>
        <w:spacing w:after="120" w:line="240" w:lineRule="auto"/>
        <w:ind w:left="720"/>
        <w:rPr>
          <w:rFonts w:ascii="Arial" w:eastAsia="Times New Roman" w:hAnsi="Arial" w:cs="Arial"/>
          <w:bCs/>
          <w:caps/>
          <w:sz w:val="24"/>
          <w:szCs w:val="24"/>
          <w:lang w:val="mn-MN"/>
        </w:rPr>
      </w:pPr>
      <w:r>
        <w:rPr>
          <w:rFonts w:ascii="Arial" w:eastAsia="Times New Roman" w:hAnsi="Arial" w:cs="Arial"/>
          <w:bCs/>
          <w:caps/>
          <w:sz w:val="24"/>
          <w:szCs w:val="24"/>
          <w:lang w:val="mn-MN"/>
        </w:rPr>
        <w:t>САНГИЙН САЙД</w:t>
      </w:r>
      <w:r>
        <w:rPr>
          <w:rFonts w:ascii="Arial" w:eastAsia="Times New Roman" w:hAnsi="Arial" w:cs="Arial"/>
          <w:bCs/>
          <w:caps/>
          <w:sz w:val="24"/>
          <w:szCs w:val="24"/>
          <w:lang w:val="mn-MN"/>
        </w:rPr>
        <w:tab/>
      </w:r>
      <w:r>
        <w:rPr>
          <w:rFonts w:ascii="Arial" w:eastAsia="Times New Roman" w:hAnsi="Arial" w:cs="Arial"/>
          <w:bCs/>
          <w:caps/>
          <w:sz w:val="24"/>
          <w:szCs w:val="24"/>
          <w:lang w:val="mn-MN"/>
        </w:rPr>
        <w:tab/>
      </w:r>
      <w:r>
        <w:rPr>
          <w:rFonts w:ascii="Arial" w:eastAsia="Times New Roman" w:hAnsi="Arial" w:cs="Arial"/>
          <w:bCs/>
          <w:caps/>
          <w:sz w:val="24"/>
          <w:szCs w:val="24"/>
          <w:lang w:val="mn-MN"/>
        </w:rPr>
        <w:tab/>
      </w:r>
      <w:r>
        <w:rPr>
          <w:rFonts w:ascii="Arial" w:eastAsia="Times New Roman" w:hAnsi="Arial" w:cs="Arial"/>
          <w:bCs/>
          <w:caps/>
          <w:sz w:val="24"/>
          <w:szCs w:val="24"/>
          <w:lang w:val="mn-MN"/>
        </w:rPr>
        <w:tab/>
      </w:r>
      <w:r>
        <w:rPr>
          <w:rFonts w:ascii="Arial" w:eastAsia="Times New Roman" w:hAnsi="Arial" w:cs="Arial"/>
          <w:bCs/>
          <w:caps/>
          <w:sz w:val="24"/>
          <w:szCs w:val="24"/>
          <w:lang w:val="mn-MN"/>
        </w:rPr>
        <w:tab/>
      </w:r>
      <w:r w:rsidRPr="00C63DF9">
        <w:rPr>
          <w:rFonts w:ascii="Arial" w:eastAsia="Times New Roman" w:hAnsi="Arial" w:cs="Arial"/>
          <w:bCs/>
          <w:caps/>
          <w:sz w:val="24"/>
          <w:szCs w:val="24"/>
          <w:lang w:val="mn-MN"/>
        </w:rPr>
        <w:t xml:space="preserve">Барилга, хот байгуулалтын </w:t>
      </w:r>
    </w:p>
    <w:p w:rsidR="00E96F05" w:rsidRPr="00C63DF9" w:rsidRDefault="00E96F05" w:rsidP="00E96F05">
      <w:pPr>
        <w:spacing w:after="120" w:line="240" w:lineRule="auto"/>
        <w:ind w:left="1440" w:firstLine="720"/>
        <w:rPr>
          <w:rFonts w:ascii="Arial" w:eastAsia="Times New Roman" w:hAnsi="Arial" w:cs="Arial"/>
          <w:bCs/>
          <w:caps/>
          <w:sz w:val="24"/>
          <w:szCs w:val="24"/>
          <w:lang w:val="mn-MN"/>
        </w:rPr>
      </w:pPr>
      <w:r>
        <w:rPr>
          <w:rFonts w:ascii="Arial" w:eastAsia="Times New Roman" w:hAnsi="Arial" w:cs="Arial"/>
          <w:bCs/>
          <w:caps/>
          <w:sz w:val="24"/>
          <w:szCs w:val="24"/>
          <w:lang w:val="mn-MN"/>
        </w:rPr>
        <w:t>о.хҮРЭЛБААТАР</w:t>
      </w:r>
      <w:r>
        <w:rPr>
          <w:rFonts w:ascii="Arial" w:eastAsia="Times New Roman" w:hAnsi="Arial" w:cs="Arial"/>
          <w:bCs/>
          <w:caps/>
          <w:sz w:val="24"/>
          <w:szCs w:val="24"/>
          <w:lang w:val="mn-MN"/>
        </w:rPr>
        <w:tab/>
      </w:r>
      <w:r>
        <w:rPr>
          <w:rFonts w:ascii="Arial" w:eastAsia="Times New Roman" w:hAnsi="Arial" w:cs="Arial"/>
          <w:bCs/>
          <w:caps/>
          <w:sz w:val="24"/>
          <w:szCs w:val="24"/>
          <w:lang w:val="mn-MN"/>
        </w:rPr>
        <w:tab/>
      </w:r>
      <w:r>
        <w:rPr>
          <w:rFonts w:ascii="Arial" w:eastAsia="Times New Roman" w:hAnsi="Arial" w:cs="Arial"/>
          <w:bCs/>
          <w:caps/>
          <w:sz w:val="24"/>
          <w:szCs w:val="24"/>
          <w:lang w:val="mn-MN"/>
        </w:rPr>
        <w:tab/>
      </w:r>
      <w:r w:rsidRPr="00C63DF9">
        <w:rPr>
          <w:rFonts w:ascii="Arial" w:eastAsia="Times New Roman" w:hAnsi="Arial" w:cs="Arial"/>
          <w:bCs/>
          <w:caps/>
          <w:sz w:val="24"/>
          <w:szCs w:val="24"/>
          <w:lang w:val="mn-MN"/>
        </w:rPr>
        <w:t xml:space="preserve">сайд </w:t>
      </w:r>
      <w:r w:rsidRPr="00C63DF9">
        <w:rPr>
          <w:rFonts w:ascii="Arial" w:eastAsia="Times New Roman" w:hAnsi="Arial" w:cs="Arial"/>
          <w:bCs/>
          <w:caps/>
          <w:sz w:val="24"/>
          <w:szCs w:val="24"/>
          <w:lang w:val="mn-MN"/>
        </w:rPr>
        <w:tab/>
        <w:t xml:space="preserve">           Х.Баделхан</w:t>
      </w:r>
    </w:p>
    <w:p w:rsidR="00E96F05" w:rsidRDefault="00E96F05" w:rsidP="003B1AC1">
      <w:pPr>
        <w:spacing w:before="240" w:after="240" w:line="360" w:lineRule="auto"/>
        <w:ind w:firstLine="720"/>
        <w:jc w:val="right"/>
        <w:rPr>
          <w:rFonts w:ascii="Arial" w:hAnsi="Arial"/>
          <w:sz w:val="24"/>
          <w:lang w:val="mn-MN"/>
        </w:rPr>
      </w:pPr>
    </w:p>
    <w:p w:rsidR="00E96F05" w:rsidRDefault="00E96F05" w:rsidP="003B1AC1">
      <w:pPr>
        <w:spacing w:before="240" w:after="240" w:line="360" w:lineRule="auto"/>
        <w:ind w:firstLine="720"/>
        <w:jc w:val="right"/>
        <w:rPr>
          <w:rFonts w:ascii="Arial" w:hAnsi="Arial"/>
          <w:sz w:val="24"/>
          <w:lang w:val="mn-MN"/>
        </w:rPr>
      </w:pPr>
    </w:p>
    <w:p w:rsidR="002D1300" w:rsidRDefault="002D1300">
      <w:pPr>
        <w:rPr>
          <w:rFonts w:ascii="Arial" w:eastAsia="Times New Roman" w:hAnsi="Arial" w:cs="Arial"/>
          <w:bCs/>
          <w:color w:val="333333"/>
          <w:sz w:val="24"/>
          <w:szCs w:val="24"/>
          <w:lang w:val="mn-MN"/>
        </w:rPr>
      </w:pPr>
      <w:r>
        <w:rPr>
          <w:rFonts w:ascii="Arial" w:eastAsia="Times New Roman" w:hAnsi="Arial" w:cs="Arial"/>
          <w:bCs/>
          <w:color w:val="333333"/>
          <w:sz w:val="24"/>
          <w:szCs w:val="24"/>
          <w:lang w:val="mn-MN"/>
        </w:rPr>
        <w:br w:type="page"/>
      </w:r>
    </w:p>
    <w:p w:rsidR="00E96F05" w:rsidRPr="003B1AC1" w:rsidRDefault="00E96F05" w:rsidP="00E96F05">
      <w:pPr>
        <w:spacing w:before="240" w:after="240" w:line="360" w:lineRule="auto"/>
        <w:ind w:left="5760"/>
        <w:jc w:val="both"/>
        <w:rPr>
          <w:rFonts w:ascii="Arial" w:hAnsi="Arial"/>
          <w:sz w:val="24"/>
          <w:lang w:val="mn-MN"/>
        </w:rPr>
      </w:pPr>
      <w:r>
        <w:rPr>
          <w:rFonts w:ascii="Arial" w:eastAsia="Times New Roman" w:hAnsi="Arial" w:cs="Arial"/>
          <w:bCs/>
          <w:color w:val="333333"/>
          <w:sz w:val="24"/>
          <w:szCs w:val="24"/>
          <w:lang w:val="mn-MN"/>
        </w:rPr>
        <w:lastRenderedPageBreak/>
        <w:t>Монгол Улсын Барилга хот байгуулалтын С</w:t>
      </w:r>
      <w:r w:rsidRPr="001F1E7D">
        <w:rPr>
          <w:rFonts w:ascii="Arial" w:eastAsia="Times New Roman" w:hAnsi="Arial" w:cs="Arial"/>
          <w:bCs/>
          <w:color w:val="333333"/>
          <w:sz w:val="24"/>
          <w:szCs w:val="24"/>
          <w:lang w:val="mn-MN"/>
        </w:rPr>
        <w:t>айдын тушаал</w:t>
      </w:r>
      <w:r>
        <w:rPr>
          <w:rFonts w:ascii="Arial" w:eastAsia="Times New Roman" w:hAnsi="Arial" w:cs="Arial"/>
          <w:bCs/>
          <w:color w:val="333333"/>
          <w:sz w:val="24"/>
          <w:szCs w:val="24"/>
          <w:lang w:val="mn-MN"/>
        </w:rPr>
        <w:t>ын хавсралт</w:t>
      </w:r>
    </w:p>
    <w:p w:rsidR="00364B4A" w:rsidRPr="00364B4A" w:rsidRDefault="00364B4A" w:rsidP="00364B4A">
      <w:pPr>
        <w:spacing w:before="240" w:after="240" w:line="360" w:lineRule="auto"/>
        <w:ind w:firstLine="720"/>
        <w:jc w:val="center"/>
        <w:rPr>
          <w:rFonts w:ascii="Arial" w:hAnsi="Arial"/>
          <w:b/>
          <w:sz w:val="24"/>
          <w:lang w:val="mn-MN"/>
        </w:rPr>
      </w:pPr>
      <w:r>
        <w:rPr>
          <w:rFonts w:ascii="Arial" w:hAnsi="Arial"/>
          <w:b/>
          <w:sz w:val="24"/>
          <w:lang w:val="mn-MN"/>
        </w:rPr>
        <w:t xml:space="preserve">ТЗЭ-дийн элэгдлийн зардлаар элэгдэл, хөрөнгө оруулалт, их засвар, </w:t>
      </w:r>
      <w:r w:rsidRPr="00364B4A">
        <w:rPr>
          <w:rFonts w:ascii="Arial" w:hAnsi="Arial"/>
          <w:b/>
          <w:sz w:val="24"/>
          <w:lang w:val="mn-MN"/>
        </w:rPr>
        <w:t>эрсдэлийн сан байгуулах, зарцуулах журмын төсөл</w:t>
      </w:r>
    </w:p>
    <w:p w:rsidR="00364B4A" w:rsidRPr="00364B4A" w:rsidRDefault="00364B4A" w:rsidP="00364B4A">
      <w:pPr>
        <w:spacing w:before="240" w:after="240" w:line="360" w:lineRule="auto"/>
        <w:ind w:firstLine="720"/>
        <w:jc w:val="both"/>
        <w:rPr>
          <w:rFonts w:ascii="Arial" w:hAnsi="Arial"/>
          <w:b/>
          <w:sz w:val="24"/>
          <w:lang w:val="mn-MN"/>
        </w:rPr>
      </w:pPr>
      <w:r w:rsidRPr="00364B4A">
        <w:rPr>
          <w:rFonts w:ascii="Arial" w:hAnsi="Arial"/>
          <w:b/>
          <w:sz w:val="24"/>
          <w:lang w:val="mn-MN"/>
        </w:rPr>
        <w:t>Нэг. Ерөнхий зүйл</w:t>
      </w:r>
    </w:p>
    <w:p w:rsidR="00364B4A" w:rsidRPr="00364B4A" w:rsidRDefault="00364B4A" w:rsidP="00364B4A">
      <w:pPr>
        <w:numPr>
          <w:ilvl w:val="1"/>
          <w:numId w:val="9"/>
        </w:numPr>
        <w:spacing w:before="240" w:after="240" w:line="360" w:lineRule="auto"/>
        <w:ind w:left="0" w:firstLine="720"/>
        <w:contextualSpacing/>
        <w:jc w:val="both"/>
        <w:rPr>
          <w:rFonts w:ascii="Arial" w:hAnsi="Arial"/>
          <w:sz w:val="24"/>
          <w:lang w:val="mn-MN"/>
        </w:rPr>
      </w:pPr>
      <w:r w:rsidRPr="00364B4A">
        <w:rPr>
          <w:rFonts w:ascii="Arial" w:hAnsi="Arial"/>
          <w:sz w:val="24"/>
          <w:lang w:val="mn-MN"/>
        </w:rPr>
        <w:t xml:space="preserve">Энэхүү журмын зорилго нь ус хангамж, ариутгах татуургын тусгай зөвшөөрөл эзэмшигчид </w:t>
      </w:r>
      <w:r w:rsidRPr="00364B4A">
        <w:rPr>
          <w:rFonts w:ascii="Arial" w:hAnsi="Arial"/>
          <w:sz w:val="24"/>
        </w:rPr>
        <w:t>(</w:t>
      </w:r>
      <w:r w:rsidRPr="00364B4A">
        <w:rPr>
          <w:rFonts w:ascii="Arial" w:hAnsi="Arial"/>
          <w:sz w:val="24"/>
          <w:lang w:val="mn-MN"/>
        </w:rPr>
        <w:t>цаашид ТЗЭ гэх</w:t>
      </w:r>
      <w:r w:rsidRPr="00364B4A">
        <w:rPr>
          <w:rFonts w:ascii="Arial" w:hAnsi="Arial"/>
          <w:sz w:val="24"/>
        </w:rPr>
        <w:t>)</w:t>
      </w:r>
      <w:r w:rsidRPr="00364B4A">
        <w:rPr>
          <w:rFonts w:ascii="Arial" w:hAnsi="Arial"/>
          <w:sz w:val="24"/>
          <w:lang w:val="mn-MN"/>
        </w:rPr>
        <w:t>-ийн үйл ажиллагааг тогтворжуулж, санхүүгийн чадавхийг дээшлүүлэх зорилгоор шинэчлэл сэргээн босголт, их засвар, гэнэтийн осол аваарын үед  зарцуулах хөрөнгийн хуримтлал бий болгон Элэгдэл, эрсдэлийн сан байгуулах, түүнийг санхүүжүүлэх үйл ажиллагааг зохицуулахад оршино.</w:t>
      </w:r>
    </w:p>
    <w:p w:rsidR="00364B4A" w:rsidRPr="00364B4A" w:rsidRDefault="00364B4A" w:rsidP="00364B4A">
      <w:pPr>
        <w:numPr>
          <w:ilvl w:val="1"/>
          <w:numId w:val="9"/>
        </w:numPr>
        <w:spacing w:before="240" w:after="240" w:line="360" w:lineRule="auto"/>
        <w:ind w:left="0" w:firstLine="720"/>
        <w:contextualSpacing/>
        <w:jc w:val="both"/>
        <w:rPr>
          <w:rFonts w:ascii="Arial" w:hAnsi="Arial"/>
          <w:sz w:val="24"/>
          <w:lang w:val="mn-MN"/>
        </w:rPr>
      </w:pPr>
      <w:r w:rsidRPr="00364B4A">
        <w:rPr>
          <w:rFonts w:ascii="Arial" w:hAnsi="Arial"/>
          <w:sz w:val="24"/>
          <w:lang w:val="mn-MN"/>
        </w:rPr>
        <w:t>Журмыг 201... оны ... сарын .... өдрөөс мөрдөж ажиллана.</w:t>
      </w:r>
    </w:p>
    <w:p w:rsidR="00364B4A" w:rsidRPr="00364B4A" w:rsidRDefault="00364B4A" w:rsidP="00364B4A">
      <w:pPr>
        <w:spacing w:before="240" w:after="240" w:line="360" w:lineRule="auto"/>
        <w:ind w:left="720"/>
        <w:contextualSpacing/>
        <w:jc w:val="both"/>
        <w:rPr>
          <w:rFonts w:ascii="Arial" w:hAnsi="Arial"/>
          <w:sz w:val="24"/>
          <w:lang w:val="mn-MN"/>
        </w:rPr>
      </w:pPr>
    </w:p>
    <w:p w:rsidR="00364B4A" w:rsidRPr="00364B4A" w:rsidRDefault="00364B4A" w:rsidP="00364B4A">
      <w:pPr>
        <w:numPr>
          <w:ilvl w:val="0"/>
          <w:numId w:val="9"/>
        </w:numPr>
        <w:spacing w:before="240" w:after="240" w:line="360" w:lineRule="auto"/>
        <w:contextualSpacing/>
        <w:jc w:val="both"/>
        <w:rPr>
          <w:rFonts w:ascii="Arial" w:hAnsi="Arial"/>
          <w:b/>
          <w:sz w:val="24"/>
          <w:lang w:val="mn-MN"/>
        </w:rPr>
      </w:pPr>
      <w:r w:rsidRPr="00364B4A">
        <w:rPr>
          <w:rFonts w:ascii="Arial" w:hAnsi="Arial"/>
          <w:b/>
          <w:sz w:val="24"/>
          <w:lang w:val="mn-MN"/>
        </w:rPr>
        <w:t>Хоёр. Журмын нэр томъёо</w:t>
      </w:r>
    </w:p>
    <w:p w:rsidR="00364B4A" w:rsidRPr="00364B4A" w:rsidRDefault="00364B4A" w:rsidP="00364B4A">
      <w:pPr>
        <w:numPr>
          <w:ilvl w:val="1"/>
          <w:numId w:val="9"/>
        </w:numPr>
        <w:spacing w:before="240" w:after="240" w:line="360" w:lineRule="auto"/>
        <w:ind w:left="0" w:firstLine="720"/>
        <w:contextualSpacing/>
        <w:jc w:val="both"/>
        <w:rPr>
          <w:rFonts w:ascii="Arial" w:hAnsi="Arial"/>
          <w:sz w:val="24"/>
          <w:lang w:val="mn-MN"/>
        </w:rPr>
      </w:pPr>
      <w:r w:rsidRPr="00364B4A">
        <w:rPr>
          <w:rFonts w:ascii="Arial" w:hAnsi="Arial"/>
          <w:b/>
          <w:sz w:val="24"/>
          <w:lang w:val="mn-MN"/>
        </w:rPr>
        <w:t xml:space="preserve">Элэгдэл, хөрөнгө оруулалт, их засварын </w:t>
      </w:r>
      <w:r w:rsidRPr="00364B4A">
        <w:rPr>
          <w:rFonts w:ascii="Arial" w:hAnsi="Arial"/>
          <w:sz w:val="24"/>
          <w:lang w:val="mn-MN"/>
        </w:rPr>
        <w:t>гэж тухайн жилд тарифт тусгагдсан элэгдэл болон өөрийн хөрөнгөөр хийхээр төлөвлөгдсөн барилга байгууламж, машин механизм, тоног төхөөрөмж, шугам, сүлжээ болон бусад биет болон биет бус хөрөнгийг худалдаж авах, угсрах, засварлах үйл ажиллагааг санхүүжүүлэх зорилгоор тусгайлан нээсэн дансанд байршуулсан мөнгөн хөрөнгө,</w:t>
      </w:r>
    </w:p>
    <w:p w:rsidR="00364B4A" w:rsidRPr="00364B4A" w:rsidRDefault="00364B4A" w:rsidP="00364B4A">
      <w:pPr>
        <w:numPr>
          <w:ilvl w:val="1"/>
          <w:numId w:val="9"/>
        </w:numPr>
        <w:spacing w:before="240" w:after="240" w:line="360" w:lineRule="auto"/>
        <w:ind w:left="0" w:firstLine="720"/>
        <w:contextualSpacing/>
        <w:jc w:val="both"/>
        <w:rPr>
          <w:rFonts w:ascii="Arial" w:hAnsi="Arial"/>
          <w:sz w:val="24"/>
          <w:lang w:val="mn-MN"/>
        </w:rPr>
      </w:pPr>
      <w:r w:rsidRPr="00364B4A">
        <w:rPr>
          <w:rFonts w:ascii="Arial" w:hAnsi="Arial"/>
          <w:b/>
          <w:sz w:val="24"/>
          <w:lang w:val="mn-MN"/>
        </w:rPr>
        <w:t>Эрсдэлийн сан</w:t>
      </w:r>
      <w:r w:rsidRPr="00364B4A">
        <w:rPr>
          <w:rFonts w:ascii="Arial" w:hAnsi="Arial"/>
          <w:sz w:val="24"/>
          <w:lang w:val="mn-MN"/>
        </w:rPr>
        <w:t xml:space="preserve"> гэж гэнэтийн осол аваар болон давагдашгүй хүчин зүйлийн нөлөөллөөс шалтгаалан үүссэн ажилтны гэмтэл бэртэл болон учирсан бусад хохирлыг арилгах зорилгоор тусгайлан нээсэн дансанд байршуулсан мөнгөн хөрөнгө. </w:t>
      </w:r>
    </w:p>
    <w:p w:rsidR="00364B4A" w:rsidRPr="00364B4A" w:rsidRDefault="00364B4A" w:rsidP="00364B4A">
      <w:pPr>
        <w:numPr>
          <w:ilvl w:val="0"/>
          <w:numId w:val="9"/>
        </w:numPr>
        <w:spacing w:before="240" w:after="240" w:line="360" w:lineRule="auto"/>
        <w:contextualSpacing/>
        <w:jc w:val="both"/>
        <w:rPr>
          <w:rFonts w:ascii="Arial" w:hAnsi="Arial"/>
          <w:b/>
          <w:sz w:val="24"/>
          <w:lang w:val="mn-MN"/>
        </w:rPr>
      </w:pPr>
      <w:r w:rsidRPr="00364B4A">
        <w:rPr>
          <w:rFonts w:ascii="Arial" w:hAnsi="Arial"/>
          <w:b/>
          <w:sz w:val="24"/>
          <w:lang w:val="mn-MN"/>
        </w:rPr>
        <w:t>Гурав. Сангуудын бүрдүүлэлт, зарцуулалт</w:t>
      </w:r>
    </w:p>
    <w:p w:rsidR="00364B4A" w:rsidRPr="00364B4A" w:rsidRDefault="00364B4A" w:rsidP="00364B4A">
      <w:pPr>
        <w:numPr>
          <w:ilvl w:val="1"/>
          <w:numId w:val="9"/>
        </w:numPr>
        <w:spacing w:before="240" w:after="240" w:line="360" w:lineRule="auto"/>
        <w:ind w:left="0" w:firstLine="720"/>
        <w:contextualSpacing/>
        <w:jc w:val="both"/>
        <w:rPr>
          <w:rFonts w:ascii="Arial" w:hAnsi="Arial"/>
          <w:sz w:val="24"/>
          <w:lang w:val="mn-MN"/>
        </w:rPr>
      </w:pPr>
      <w:r w:rsidRPr="00364B4A">
        <w:rPr>
          <w:rFonts w:ascii="Arial" w:hAnsi="Arial"/>
          <w:sz w:val="24"/>
          <w:lang w:val="mn-MN"/>
        </w:rPr>
        <w:t>Элэгдэл, хөрөнгө оруулалт, их засварын сан, эрсдэлийн сангуудын эх үүсвэр нь тухайн жил батлагдсан бизнес төлөвлөгөөнд үндэслэн баталсан тарифт шингээсэн хувь хэмжээний дагуу ус хангам, ариутгах татуургын үйлчилгээний төлбөрийн орлогоос хуримтлуулах мөнгөн хөрөнгө юм.</w:t>
      </w:r>
    </w:p>
    <w:p w:rsidR="00364B4A" w:rsidRPr="00364B4A" w:rsidRDefault="00364B4A" w:rsidP="00364B4A">
      <w:pPr>
        <w:numPr>
          <w:ilvl w:val="1"/>
          <w:numId w:val="9"/>
        </w:numPr>
        <w:spacing w:before="240" w:after="240" w:line="360" w:lineRule="auto"/>
        <w:ind w:left="0" w:firstLine="720"/>
        <w:contextualSpacing/>
        <w:jc w:val="both"/>
        <w:rPr>
          <w:rFonts w:ascii="Arial" w:hAnsi="Arial"/>
          <w:sz w:val="24"/>
          <w:lang w:val="mn-MN"/>
        </w:rPr>
      </w:pPr>
      <w:r w:rsidRPr="00364B4A">
        <w:rPr>
          <w:rFonts w:ascii="Arial" w:hAnsi="Arial"/>
          <w:sz w:val="24"/>
          <w:lang w:val="mn-MN"/>
        </w:rPr>
        <w:lastRenderedPageBreak/>
        <w:t>Элэгдэл, хөрөнгө оруулалт, их засварын сангаас зарцуулалт хийхдээ Зохицуулах зөвлөлтэй зөвшилцсөн батлагдсан төлөвлөөг баримтална.</w:t>
      </w:r>
    </w:p>
    <w:p w:rsidR="00364B4A" w:rsidRPr="00364B4A" w:rsidRDefault="00364B4A" w:rsidP="00364B4A">
      <w:pPr>
        <w:numPr>
          <w:ilvl w:val="1"/>
          <w:numId w:val="9"/>
        </w:numPr>
        <w:spacing w:before="240" w:after="240" w:line="360" w:lineRule="auto"/>
        <w:ind w:left="0" w:firstLine="720"/>
        <w:contextualSpacing/>
        <w:jc w:val="both"/>
        <w:rPr>
          <w:rFonts w:ascii="Arial" w:hAnsi="Arial"/>
          <w:sz w:val="24"/>
          <w:lang w:val="mn-MN"/>
        </w:rPr>
      </w:pPr>
      <w:r w:rsidRPr="00364B4A">
        <w:rPr>
          <w:rFonts w:ascii="Arial" w:hAnsi="Arial"/>
          <w:sz w:val="24"/>
          <w:lang w:val="mn-MN"/>
        </w:rPr>
        <w:t>Элэгдэл, хөрөнгө оруулалт, их засварын санг хэд хэдэн компани хамтран байгуулж болох бөгөөд энэ тохиолдолд дүрэм, гэрээгээ Монгол улсын хууль тогтоомжийн дагуу байгуулан, Зохицуулах зөвлөлөөс хөндлөнгийн хяналт тавих боломжийг бүрдүүлсэн байна. Гэрээнд оролцогчдын эрх үүрэг, хөрөнгийн хэмжээ, зарцуулалтыг нарийвчлан тусгана.</w:t>
      </w:r>
    </w:p>
    <w:p w:rsidR="00364B4A" w:rsidRPr="00364B4A" w:rsidRDefault="00364B4A" w:rsidP="00364B4A">
      <w:pPr>
        <w:numPr>
          <w:ilvl w:val="1"/>
          <w:numId w:val="9"/>
        </w:numPr>
        <w:spacing w:before="240" w:after="240" w:line="360" w:lineRule="auto"/>
        <w:ind w:left="0" w:firstLine="720"/>
        <w:contextualSpacing/>
        <w:jc w:val="both"/>
        <w:rPr>
          <w:rFonts w:ascii="Arial" w:hAnsi="Arial"/>
          <w:sz w:val="24"/>
          <w:lang w:val="mn-MN"/>
        </w:rPr>
      </w:pPr>
      <w:r w:rsidRPr="00364B4A">
        <w:rPr>
          <w:rFonts w:ascii="Arial" w:hAnsi="Arial"/>
          <w:sz w:val="24"/>
          <w:lang w:val="mn-MN"/>
        </w:rPr>
        <w:t>Эрсдэлийн санд хуримтлагдсан хөрөнгөөс зарцуулалт хийхдээ тухайн ТЗЭ байгууллагын даргын зөвлөлийн хурлаар хэлэлцүүлж, шийдвэрлэнэ. Хамтын сантай тохиолдолд оролцогч байгууллагын захирлууд хамтын хурлаар шийдвэр гаргана.</w:t>
      </w:r>
    </w:p>
    <w:p w:rsidR="00364B4A" w:rsidRPr="00364B4A" w:rsidRDefault="00364B4A" w:rsidP="00364B4A">
      <w:pPr>
        <w:numPr>
          <w:ilvl w:val="1"/>
          <w:numId w:val="9"/>
        </w:numPr>
        <w:spacing w:before="240" w:after="240" w:line="360" w:lineRule="auto"/>
        <w:ind w:left="0" w:firstLine="720"/>
        <w:contextualSpacing/>
        <w:jc w:val="both"/>
        <w:rPr>
          <w:rFonts w:ascii="Arial" w:hAnsi="Arial"/>
          <w:sz w:val="24"/>
          <w:lang w:val="mn-MN"/>
        </w:rPr>
      </w:pPr>
      <w:r w:rsidRPr="00364B4A">
        <w:rPr>
          <w:rFonts w:ascii="Arial" w:hAnsi="Arial"/>
          <w:sz w:val="24"/>
          <w:lang w:val="mn-MN"/>
        </w:rPr>
        <w:t>ТЗЭ нь жил бүр Зохицуулах зөвлөлд хүргүүлэх санхүүгийн тайланд</w:t>
      </w:r>
      <w:r w:rsidRPr="00364B4A">
        <w:rPr>
          <w:rFonts w:ascii="Arial" w:hAnsi="Arial"/>
          <w:sz w:val="24"/>
        </w:rPr>
        <w:t xml:space="preserve"> </w:t>
      </w:r>
      <w:r w:rsidRPr="00364B4A">
        <w:rPr>
          <w:rFonts w:ascii="Arial" w:hAnsi="Arial"/>
          <w:sz w:val="24"/>
          <w:lang w:val="mn-MN"/>
        </w:rPr>
        <w:t>Элэгдэл, хөрөнгө оруулалт, их засварын сан, эрсдэлийн сангуудын тухайн жилийн зарцуулалтын тайланг хавсарган ирүүлнэ.</w:t>
      </w:r>
    </w:p>
    <w:p w:rsidR="00364B4A" w:rsidRPr="00364B4A" w:rsidRDefault="00364B4A" w:rsidP="00364B4A">
      <w:pPr>
        <w:numPr>
          <w:ilvl w:val="1"/>
          <w:numId w:val="9"/>
        </w:numPr>
        <w:spacing w:before="240" w:after="240" w:line="360" w:lineRule="auto"/>
        <w:ind w:left="0" w:firstLine="720"/>
        <w:contextualSpacing/>
        <w:jc w:val="both"/>
        <w:rPr>
          <w:rFonts w:ascii="Arial" w:hAnsi="Arial"/>
          <w:sz w:val="24"/>
          <w:lang w:val="mn-MN"/>
        </w:rPr>
      </w:pPr>
      <w:r w:rsidRPr="00364B4A">
        <w:rPr>
          <w:rFonts w:ascii="Arial" w:hAnsi="Arial"/>
          <w:sz w:val="24"/>
          <w:lang w:val="mn-MN"/>
        </w:rPr>
        <w:t xml:space="preserve">Зохицуулах зөвлөлөөс тус сангийн бүрдэлт болон зарцуулалтад хяналт тавьж ажиллана. </w:t>
      </w:r>
    </w:p>
    <w:p w:rsidR="001F1E7D" w:rsidRDefault="001F1E7D" w:rsidP="001F1E7D">
      <w:pPr>
        <w:rPr>
          <w:rFonts w:ascii="Arial" w:eastAsia="Times New Roman" w:hAnsi="Arial" w:cs="Arial"/>
          <w:bCs/>
          <w:color w:val="333333"/>
          <w:sz w:val="24"/>
          <w:szCs w:val="24"/>
          <w:lang w:val="mn-MN"/>
        </w:rPr>
      </w:pPr>
    </w:p>
    <w:p w:rsidR="00235B2E" w:rsidRPr="001F1E7D" w:rsidRDefault="00235B2E" w:rsidP="00235B2E">
      <w:pPr>
        <w:jc w:val="center"/>
        <w:rPr>
          <w:rFonts w:ascii="Arial" w:eastAsia="Times New Roman" w:hAnsi="Arial" w:cs="Arial"/>
          <w:bCs/>
          <w:color w:val="333333"/>
          <w:sz w:val="24"/>
          <w:szCs w:val="24"/>
          <w:lang w:val="mn-MN"/>
        </w:rPr>
      </w:pPr>
      <w:r w:rsidRPr="00235B2E">
        <w:rPr>
          <w:rFonts w:ascii="Arial" w:eastAsia="Times New Roman" w:hAnsi="Arial" w:cs="Arial"/>
          <w:bCs/>
          <w:color w:val="333333"/>
          <w:sz w:val="24"/>
          <w:szCs w:val="24"/>
          <w:lang w:val="mn-MN"/>
        </w:rPr>
        <w:t>-----оОо-----</w:t>
      </w:r>
    </w:p>
    <w:sectPr w:rsidR="00235B2E" w:rsidRPr="001F1E7D" w:rsidSect="001C1710">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80632"/>
    <w:multiLevelType w:val="multilevel"/>
    <w:tmpl w:val="E28EF910"/>
    <w:lvl w:ilvl="0">
      <w:start w:val="1"/>
      <w:numFmt w:val="decimal"/>
      <w:lvlText w:val="%1."/>
      <w:lvlJc w:val="left"/>
      <w:pPr>
        <w:ind w:left="390" w:hanging="390"/>
      </w:pPr>
      <w:rPr>
        <w:rFonts w:hint="default"/>
        <w:color w:val="FFFFFF" w:themeColor="background1"/>
      </w:rPr>
    </w:lvl>
    <w:lvl w:ilvl="1">
      <w:start w:val="1"/>
      <w:numFmt w:val="decimal"/>
      <w:lvlText w:val="%1.%2."/>
      <w:lvlJc w:val="left"/>
      <w:pPr>
        <w:ind w:left="81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592063C"/>
    <w:multiLevelType w:val="multilevel"/>
    <w:tmpl w:val="BC8A7324"/>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93B018B"/>
    <w:multiLevelType w:val="hybridMultilevel"/>
    <w:tmpl w:val="0A90A830"/>
    <w:lvl w:ilvl="0" w:tplc="EA729ACC">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905DF7"/>
    <w:multiLevelType w:val="hybridMultilevel"/>
    <w:tmpl w:val="DE702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9367E"/>
    <w:multiLevelType w:val="hybridMultilevel"/>
    <w:tmpl w:val="CCF8F86C"/>
    <w:lvl w:ilvl="0" w:tplc="3F4A75E8">
      <w:start w:val="20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4F0DFA"/>
    <w:multiLevelType w:val="hybridMultilevel"/>
    <w:tmpl w:val="39224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F03F0"/>
    <w:multiLevelType w:val="hybridMultilevel"/>
    <w:tmpl w:val="17EE706C"/>
    <w:lvl w:ilvl="0" w:tplc="E03CF5AA">
      <w:start w:val="20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680F9E"/>
    <w:multiLevelType w:val="hybridMultilevel"/>
    <w:tmpl w:val="744ACCBE"/>
    <w:lvl w:ilvl="0" w:tplc="8DB4D44E">
      <w:start w:val="20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03435E"/>
    <w:multiLevelType w:val="hybridMultilevel"/>
    <w:tmpl w:val="B8F65B0C"/>
    <w:lvl w:ilvl="0" w:tplc="5D48E87E">
      <w:start w:val="1"/>
      <w:numFmt w:val="decimal"/>
      <w:lvlText w:val="%1."/>
      <w:lvlJc w:val="left"/>
      <w:pPr>
        <w:ind w:left="720" w:hanging="360"/>
      </w:pPr>
      <w:rPr>
        <w:rFonts w:ascii="Times New Roman" w:eastAsia="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6"/>
  </w:num>
  <w:num w:numId="5">
    <w:abstractNumId w:val="4"/>
  </w:num>
  <w:num w:numId="6">
    <w:abstractNumId w:val="2"/>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B8"/>
    <w:rsid w:val="00012578"/>
    <w:rsid w:val="00065CE6"/>
    <w:rsid w:val="0007230D"/>
    <w:rsid w:val="000A58F4"/>
    <w:rsid w:val="000B2AAD"/>
    <w:rsid w:val="001006DD"/>
    <w:rsid w:val="001125E5"/>
    <w:rsid w:val="0011522C"/>
    <w:rsid w:val="00151A42"/>
    <w:rsid w:val="001B5DB7"/>
    <w:rsid w:val="001C1710"/>
    <w:rsid w:val="001C760B"/>
    <w:rsid w:val="001F1E7D"/>
    <w:rsid w:val="002309A9"/>
    <w:rsid w:val="00235B2E"/>
    <w:rsid w:val="00256EC8"/>
    <w:rsid w:val="002648EB"/>
    <w:rsid w:val="002700F6"/>
    <w:rsid w:val="002A6ACB"/>
    <w:rsid w:val="002D1300"/>
    <w:rsid w:val="00364B4A"/>
    <w:rsid w:val="003B1AC1"/>
    <w:rsid w:val="003F0768"/>
    <w:rsid w:val="0045280E"/>
    <w:rsid w:val="004F30F6"/>
    <w:rsid w:val="00555984"/>
    <w:rsid w:val="005A530B"/>
    <w:rsid w:val="005C038A"/>
    <w:rsid w:val="005E14D6"/>
    <w:rsid w:val="00601B52"/>
    <w:rsid w:val="00611F0F"/>
    <w:rsid w:val="00646C6D"/>
    <w:rsid w:val="00690A36"/>
    <w:rsid w:val="00692A77"/>
    <w:rsid w:val="006D3790"/>
    <w:rsid w:val="006F5B7C"/>
    <w:rsid w:val="00764156"/>
    <w:rsid w:val="00810E1F"/>
    <w:rsid w:val="008578AD"/>
    <w:rsid w:val="00887E8A"/>
    <w:rsid w:val="008A630A"/>
    <w:rsid w:val="009A4DE8"/>
    <w:rsid w:val="009E6D58"/>
    <w:rsid w:val="009E767B"/>
    <w:rsid w:val="00A07055"/>
    <w:rsid w:val="00A2283F"/>
    <w:rsid w:val="00A74962"/>
    <w:rsid w:val="00AA25D2"/>
    <w:rsid w:val="00AB7F3C"/>
    <w:rsid w:val="00B152CA"/>
    <w:rsid w:val="00B63325"/>
    <w:rsid w:val="00BE3AB8"/>
    <w:rsid w:val="00C401A6"/>
    <w:rsid w:val="00C63DF9"/>
    <w:rsid w:val="00CD56DF"/>
    <w:rsid w:val="00D1169F"/>
    <w:rsid w:val="00D17D53"/>
    <w:rsid w:val="00D23826"/>
    <w:rsid w:val="00D835E3"/>
    <w:rsid w:val="00DA4224"/>
    <w:rsid w:val="00DA6B4B"/>
    <w:rsid w:val="00DB538C"/>
    <w:rsid w:val="00DD361F"/>
    <w:rsid w:val="00E36D48"/>
    <w:rsid w:val="00E45240"/>
    <w:rsid w:val="00E96F05"/>
    <w:rsid w:val="00F167DB"/>
    <w:rsid w:val="00F419B3"/>
    <w:rsid w:val="00F83077"/>
    <w:rsid w:val="00FC28A5"/>
    <w:rsid w:val="00FE2A03"/>
    <w:rsid w:val="00FF2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6A34"/>
  <w15:docId w15:val="{4639186A-1EB1-4809-A00E-4CE27006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AB8"/>
    <w:pPr>
      <w:ind w:left="720"/>
      <w:contextualSpacing/>
    </w:pPr>
  </w:style>
  <w:style w:type="paragraph" w:styleId="BalloonText">
    <w:name w:val="Balloon Text"/>
    <w:basedOn w:val="Normal"/>
    <w:link w:val="BalloonTextChar"/>
    <w:uiPriority w:val="99"/>
    <w:semiHidden/>
    <w:unhideWhenUsed/>
    <w:rsid w:val="00072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30D"/>
    <w:rPr>
      <w:rFonts w:ascii="Tahoma" w:hAnsi="Tahoma" w:cs="Tahoma"/>
      <w:sz w:val="16"/>
      <w:szCs w:val="16"/>
    </w:rPr>
  </w:style>
  <w:style w:type="paragraph" w:styleId="NormalWeb">
    <w:name w:val="Normal (Web)"/>
    <w:basedOn w:val="Normal"/>
    <w:uiPriority w:val="99"/>
    <w:semiHidden/>
    <w:unhideWhenUsed/>
    <w:rsid w:val="001B5DB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22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6530">
      <w:bodyDiv w:val="1"/>
      <w:marLeft w:val="0"/>
      <w:marRight w:val="0"/>
      <w:marTop w:val="0"/>
      <w:marBottom w:val="0"/>
      <w:divBdr>
        <w:top w:val="none" w:sz="0" w:space="0" w:color="auto"/>
        <w:left w:val="none" w:sz="0" w:space="0" w:color="auto"/>
        <w:bottom w:val="none" w:sz="0" w:space="0" w:color="auto"/>
        <w:right w:val="none" w:sz="0" w:space="0" w:color="auto"/>
      </w:divBdr>
    </w:div>
    <w:div w:id="1135296852">
      <w:bodyDiv w:val="1"/>
      <w:marLeft w:val="0"/>
      <w:marRight w:val="0"/>
      <w:marTop w:val="0"/>
      <w:marBottom w:val="0"/>
      <w:divBdr>
        <w:top w:val="none" w:sz="0" w:space="0" w:color="auto"/>
        <w:left w:val="none" w:sz="0" w:space="0" w:color="auto"/>
        <w:bottom w:val="none" w:sz="0" w:space="0" w:color="auto"/>
        <w:right w:val="none" w:sz="0" w:space="0" w:color="auto"/>
      </w:divBdr>
    </w:div>
    <w:div w:id="199741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10</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Gerelch</cp:lastModifiedBy>
  <cp:revision>29</cp:revision>
  <cp:lastPrinted>2013-09-06T00:27:00Z</cp:lastPrinted>
  <dcterms:created xsi:type="dcterms:W3CDTF">2017-11-20T04:14:00Z</dcterms:created>
  <dcterms:modified xsi:type="dcterms:W3CDTF">2018-03-07T00:38:00Z</dcterms:modified>
</cp:coreProperties>
</file>